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4604A" w14:textId="77777777" w:rsidR="00406922" w:rsidRPr="00EA3300" w:rsidRDefault="00406922" w:rsidP="007F31C1">
      <w:pPr>
        <w:pStyle w:val="a3"/>
        <w:jc w:val="left"/>
        <w:rPr>
          <w:sz w:val="28"/>
          <w:szCs w:val="28"/>
        </w:rPr>
      </w:pPr>
      <w:r w:rsidRPr="00EA3300">
        <w:rPr>
          <w:rFonts w:hint="eastAsia"/>
          <w:sz w:val="28"/>
          <w:szCs w:val="28"/>
        </w:rPr>
        <w:t>夏尔·比勒的城市美学与城市保护思想研究</w:t>
      </w:r>
    </w:p>
    <w:p w14:paraId="2F8EA27E" w14:textId="77777777" w:rsidR="00406922" w:rsidRPr="00EA3300" w:rsidRDefault="00406922" w:rsidP="001F587B">
      <w:pPr>
        <w:rPr>
          <w:b/>
          <w:bCs/>
          <w:sz w:val="24"/>
          <w:szCs w:val="28"/>
        </w:rPr>
      </w:pPr>
      <w:r w:rsidRPr="00EA3300">
        <w:rPr>
          <w:rFonts w:hint="eastAsia"/>
          <w:b/>
          <w:bCs/>
          <w:sz w:val="24"/>
          <w:szCs w:val="28"/>
        </w:rPr>
        <w:t xml:space="preserve">A Study on </w:t>
      </w:r>
      <w:r w:rsidRPr="00EA3300">
        <w:rPr>
          <w:b/>
          <w:bCs/>
          <w:sz w:val="24"/>
          <w:szCs w:val="28"/>
        </w:rPr>
        <w:t xml:space="preserve">Charles </w:t>
      </w:r>
      <w:r w:rsidRPr="00EA3300">
        <w:rPr>
          <w:rFonts w:hint="eastAsia"/>
          <w:b/>
          <w:bCs/>
          <w:sz w:val="24"/>
          <w:szCs w:val="28"/>
        </w:rPr>
        <w:t>Buls</w:t>
      </w:r>
      <w:r w:rsidRPr="00EA3300">
        <w:rPr>
          <w:b/>
          <w:bCs/>
          <w:sz w:val="24"/>
          <w:szCs w:val="28"/>
        </w:rPr>
        <w:t xml:space="preserve">’s </w:t>
      </w:r>
      <w:r w:rsidRPr="00EA3300">
        <w:rPr>
          <w:rFonts w:hint="eastAsia"/>
          <w:b/>
          <w:bCs/>
          <w:sz w:val="24"/>
          <w:szCs w:val="28"/>
        </w:rPr>
        <w:t>Ideas</w:t>
      </w:r>
      <w:r w:rsidRPr="00EA3300">
        <w:rPr>
          <w:b/>
          <w:bCs/>
          <w:sz w:val="24"/>
          <w:szCs w:val="28"/>
        </w:rPr>
        <w:t xml:space="preserve"> </w:t>
      </w:r>
      <w:r w:rsidRPr="00EA3300">
        <w:rPr>
          <w:rFonts w:hint="eastAsia"/>
          <w:b/>
          <w:bCs/>
          <w:sz w:val="24"/>
          <w:szCs w:val="28"/>
        </w:rPr>
        <w:t>of</w:t>
      </w:r>
      <w:r w:rsidRPr="00EA3300">
        <w:rPr>
          <w:b/>
          <w:bCs/>
          <w:sz w:val="24"/>
          <w:szCs w:val="28"/>
        </w:rPr>
        <w:t xml:space="preserve"> Urban Aesthetics and Urban Conservation</w:t>
      </w:r>
    </w:p>
    <w:p w14:paraId="0DFC8AAD" w14:textId="77777777" w:rsidR="00406922" w:rsidRPr="00EA3300" w:rsidRDefault="00406922" w:rsidP="001F587B">
      <w:pPr>
        <w:rPr>
          <w:b/>
          <w:bCs/>
          <w:sz w:val="24"/>
          <w:szCs w:val="28"/>
        </w:rPr>
      </w:pPr>
    </w:p>
    <w:p w14:paraId="2C60CC97" w14:textId="77777777" w:rsidR="00406922" w:rsidRPr="00EA3300" w:rsidRDefault="00406922" w:rsidP="006D4618"/>
    <w:p w14:paraId="18958A1C" w14:textId="21CE68A0" w:rsidR="00406922" w:rsidRPr="00EA3300" w:rsidRDefault="00406922" w:rsidP="006B457D">
      <w:pPr>
        <w:spacing w:line="360" w:lineRule="auto"/>
        <w:rPr>
          <w:rFonts w:ascii="宋体" w:hAnsi="宋体" w:hint="eastAsia"/>
          <w:sz w:val="24"/>
          <w:szCs w:val="24"/>
        </w:rPr>
      </w:pPr>
      <w:r w:rsidRPr="00EA3300">
        <w:rPr>
          <w:rFonts w:ascii="黑体" w:eastAsia="黑体" w:hAnsi="黑体" w:hint="eastAsia"/>
          <w:sz w:val="24"/>
          <w:szCs w:val="24"/>
        </w:rPr>
        <w:t>摘要</w:t>
      </w:r>
      <w:r w:rsidRPr="00EA3300">
        <w:rPr>
          <w:rFonts w:ascii="楷体" w:eastAsia="楷体" w:hAnsi="楷体" w:hint="eastAsia"/>
          <w:sz w:val="24"/>
          <w:szCs w:val="24"/>
        </w:rPr>
        <w:t xml:space="preserve">  </w:t>
      </w:r>
      <w:r w:rsidRPr="00EA3300">
        <w:rPr>
          <w:rFonts w:ascii="宋体" w:hAnsi="宋体" w:hint="eastAsia"/>
          <w:sz w:val="24"/>
          <w:szCs w:val="24"/>
        </w:rPr>
        <w:t>考察比利时艺术家夏尔·比勒的城市美学思想及其对19世纪末20世纪初欧洲历史城市保护思想起源的影响。《城市美学》的出版和布鲁塞尔大广场的保护实践使比勒成为世纪之交欧洲历史城市保护领域的著名人物。《城市美学》概述了中世纪城市的美学价值与老城保护的普适原则，其思想源流主要来自比利时本土的现代化反思和德国的艺术史理论研究。比勒由城市美学发展出早期的城市保护思想，以其“如画”理念将保护对象扩展至建筑群与历史城市，以城市美学与民族身份认同的关联建构保护的价值，同时提出在现代化改造与城市保护间寻求一种“中间方案”。比勒对世纪之交德、意等国的历史城市保护思想的</w:t>
      </w:r>
      <w:r w:rsidR="00A834A1">
        <w:rPr>
          <w:rFonts w:ascii="宋体" w:hAnsi="宋体" w:hint="eastAsia"/>
          <w:sz w:val="24"/>
          <w:szCs w:val="24"/>
        </w:rPr>
        <w:t>起源</w:t>
      </w:r>
      <w:r w:rsidRPr="00EA3300">
        <w:rPr>
          <w:rFonts w:ascii="宋体" w:hAnsi="宋体" w:hint="eastAsia"/>
          <w:sz w:val="24"/>
          <w:szCs w:val="24"/>
        </w:rPr>
        <w:t>产生了重要影响。</w:t>
      </w:r>
    </w:p>
    <w:p w14:paraId="3BE01210" w14:textId="77777777" w:rsidR="00406922" w:rsidRPr="00EA3300" w:rsidRDefault="00406922" w:rsidP="003C327D">
      <w:pPr>
        <w:rPr>
          <w:sz w:val="24"/>
          <w:szCs w:val="28"/>
        </w:rPr>
      </w:pPr>
      <w:r w:rsidRPr="00EA3300">
        <w:rPr>
          <w:rFonts w:ascii="黑体" w:eastAsia="黑体" w:hAnsi="黑体" w:hint="eastAsia"/>
          <w:sz w:val="24"/>
          <w:szCs w:val="28"/>
        </w:rPr>
        <w:t>关键词</w:t>
      </w:r>
      <w:r w:rsidRPr="00EA3300">
        <w:rPr>
          <w:sz w:val="24"/>
          <w:szCs w:val="28"/>
        </w:rPr>
        <w:t xml:space="preserve">  </w:t>
      </w:r>
      <w:r w:rsidRPr="00EA3300">
        <w:rPr>
          <w:rFonts w:hint="eastAsia"/>
          <w:sz w:val="24"/>
          <w:szCs w:val="28"/>
        </w:rPr>
        <w:t>夏尔·比勒；城市美学；城市保护；如画</w:t>
      </w:r>
    </w:p>
    <w:p w14:paraId="1E21CB01" w14:textId="77777777" w:rsidR="00406922" w:rsidRPr="00EA3300" w:rsidRDefault="00406922" w:rsidP="003C327D">
      <w:pPr>
        <w:rPr>
          <w:sz w:val="24"/>
          <w:szCs w:val="28"/>
        </w:rPr>
      </w:pPr>
    </w:p>
    <w:p w14:paraId="11759B04" w14:textId="77777777" w:rsidR="00406922" w:rsidRPr="00EA3300" w:rsidRDefault="00406922" w:rsidP="003C327D">
      <w:pPr>
        <w:rPr>
          <w:rFonts w:ascii="楷体" w:eastAsia="楷体" w:hAnsi="楷体" w:hint="eastAsia"/>
          <w:sz w:val="24"/>
          <w:szCs w:val="28"/>
        </w:rPr>
      </w:pPr>
    </w:p>
    <w:p w14:paraId="67C89E06" w14:textId="21957FA5" w:rsidR="00406922" w:rsidRPr="00EA3300" w:rsidRDefault="00406922" w:rsidP="001F587B">
      <w:pPr>
        <w:spacing w:line="360" w:lineRule="auto"/>
        <w:rPr>
          <w:rFonts w:eastAsia="楷体"/>
          <w:sz w:val="24"/>
          <w:szCs w:val="24"/>
        </w:rPr>
      </w:pPr>
      <w:r w:rsidRPr="00EA3300">
        <w:rPr>
          <w:rFonts w:eastAsia="楷体"/>
          <w:b/>
          <w:bCs/>
          <w:sz w:val="24"/>
          <w:szCs w:val="24"/>
        </w:rPr>
        <w:t>Abstract</w:t>
      </w:r>
      <w:r w:rsidRPr="00EA3300">
        <w:rPr>
          <w:rFonts w:eastAsia="楷体"/>
          <w:sz w:val="24"/>
          <w:szCs w:val="24"/>
        </w:rPr>
        <w:t xml:space="preserve">: </w:t>
      </w:r>
      <w:r w:rsidRPr="00EA3300">
        <w:rPr>
          <w:rFonts w:eastAsia="楷体" w:hint="eastAsia"/>
          <w:sz w:val="24"/>
          <w:szCs w:val="24"/>
        </w:rPr>
        <w:t>This article e</w:t>
      </w:r>
      <w:r w:rsidRPr="00EA3300">
        <w:rPr>
          <w:rFonts w:eastAsia="楷体"/>
          <w:sz w:val="24"/>
          <w:szCs w:val="24"/>
        </w:rPr>
        <w:t>xamin</w:t>
      </w:r>
      <w:r w:rsidRPr="00EA3300">
        <w:rPr>
          <w:rFonts w:eastAsia="楷体" w:hint="eastAsia"/>
          <w:sz w:val="24"/>
          <w:szCs w:val="24"/>
        </w:rPr>
        <w:t>es</w:t>
      </w:r>
      <w:r w:rsidRPr="00EA3300">
        <w:rPr>
          <w:rFonts w:eastAsia="楷体"/>
          <w:sz w:val="24"/>
          <w:szCs w:val="24"/>
        </w:rPr>
        <w:t xml:space="preserve"> Belgian artist Charles B</w:t>
      </w:r>
      <w:r w:rsidRPr="00EA3300">
        <w:rPr>
          <w:rFonts w:eastAsia="楷体" w:hint="eastAsia"/>
          <w:sz w:val="24"/>
          <w:szCs w:val="24"/>
        </w:rPr>
        <w:t>ul</w:t>
      </w:r>
      <w:r w:rsidRPr="00EA3300">
        <w:rPr>
          <w:rFonts w:eastAsia="楷体"/>
          <w:sz w:val="24"/>
          <w:szCs w:val="24"/>
        </w:rPr>
        <w:t>s’</w:t>
      </w:r>
      <w:r w:rsidRPr="00EA3300">
        <w:rPr>
          <w:rFonts w:eastAsia="楷体" w:hint="eastAsia"/>
          <w:sz w:val="24"/>
          <w:szCs w:val="24"/>
        </w:rPr>
        <w:t>s</w:t>
      </w:r>
      <w:r w:rsidRPr="00EA3300">
        <w:rPr>
          <w:rFonts w:eastAsia="楷体"/>
          <w:sz w:val="24"/>
          <w:szCs w:val="24"/>
        </w:rPr>
        <w:t xml:space="preserve"> ideas on urban aesthetics and </w:t>
      </w:r>
      <w:r w:rsidRPr="00EA3300">
        <w:rPr>
          <w:rFonts w:eastAsia="楷体" w:hint="eastAsia"/>
          <w:sz w:val="24"/>
          <w:szCs w:val="24"/>
        </w:rPr>
        <w:t>his</w:t>
      </w:r>
      <w:r w:rsidRPr="00EA3300">
        <w:rPr>
          <w:rFonts w:eastAsia="楷体"/>
          <w:sz w:val="24"/>
          <w:szCs w:val="24"/>
        </w:rPr>
        <w:t xml:space="preserve"> influence on the origins of </w:t>
      </w:r>
      <w:r w:rsidRPr="00EA3300">
        <w:rPr>
          <w:rFonts w:eastAsia="楷体" w:hint="eastAsia"/>
          <w:sz w:val="24"/>
          <w:szCs w:val="24"/>
        </w:rPr>
        <w:t>urban conservation</w:t>
      </w:r>
      <w:r w:rsidRPr="00EA3300">
        <w:rPr>
          <w:rFonts w:eastAsia="楷体"/>
          <w:sz w:val="24"/>
          <w:szCs w:val="24"/>
        </w:rPr>
        <w:t xml:space="preserve"> in late nineteenth- and early twentieth-century Europe. The publication of </w:t>
      </w:r>
      <w:r w:rsidRPr="00EA3300">
        <w:rPr>
          <w:rFonts w:eastAsia="楷体"/>
          <w:i/>
          <w:iCs/>
          <w:sz w:val="24"/>
          <w:szCs w:val="24"/>
        </w:rPr>
        <w:t>Esthétique des villes</w:t>
      </w:r>
      <w:r w:rsidRPr="00EA3300">
        <w:rPr>
          <w:rFonts w:eastAsia="楷体"/>
          <w:sz w:val="24"/>
          <w:szCs w:val="24"/>
        </w:rPr>
        <w:t xml:space="preserve"> and the </w:t>
      </w:r>
      <w:r w:rsidRPr="00EA3300">
        <w:rPr>
          <w:rFonts w:eastAsia="楷体" w:hint="eastAsia"/>
          <w:sz w:val="24"/>
          <w:szCs w:val="24"/>
        </w:rPr>
        <w:t>per</w:t>
      </w:r>
      <w:r w:rsidRPr="00EA3300">
        <w:rPr>
          <w:rFonts w:eastAsia="楷体"/>
          <w:sz w:val="24"/>
          <w:szCs w:val="24"/>
        </w:rPr>
        <w:t xml:space="preserve">servation </w:t>
      </w:r>
      <w:r w:rsidRPr="00EA3300">
        <w:rPr>
          <w:rFonts w:eastAsia="楷体" w:hint="eastAsia"/>
          <w:sz w:val="24"/>
          <w:szCs w:val="24"/>
        </w:rPr>
        <w:t xml:space="preserve">of the </w:t>
      </w:r>
      <w:r w:rsidRPr="00EA3300">
        <w:rPr>
          <w:rFonts w:eastAsia="楷体"/>
          <w:sz w:val="24"/>
          <w:szCs w:val="24"/>
        </w:rPr>
        <w:t>Grand</w:t>
      </w:r>
      <w:r w:rsidR="00035E03">
        <w:rPr>
          <w:rFonts w:eastAsia="楷体" w:hint="eastAsia"/>
          <w:sz w:val="24"/>
          <w:szCs w:val="24"/>
        </w:rPr>
        <w:t>-</w:t>
      </w:r>
      <w:r w:rsidRPr="00EA3300">
        <w:rPr>
          <w:rFonts w:eastAsia="楷体"/>
          <w:sz w:val="24"/>
          <w:szCs w:val="24"/>
        </w:rPr>
        <w:t xml:space="preserve">Place in Brussels made </w:t>
      </w:r>
      <w:r w:rsidRPr="00EA3300">
        <w:rPr>
          <w:rFonts w:eastAsia="楷体" w:hint="eastAsia"/>
          <w:sz w:val="24"/>
          <w:szCs w:val="24"/>
        </w:rPr>
        <w:t xml:space="preserve">Buls </w:t>
      </w:r>
      <w:r w:rsidRPr="00EA3300">
        <w:rPr>
          <w:rFonts w:eastAsia="楷体"/>
          <w:sz w:val="24"/>
          <w:szCs w:val="24"/>
        </w:rPr>
        <w:t xml:space="preserve">a prominent figure in the field of urban conservation </w:t>
      </w:r>
      <w:r w:rsidR="00035E03" w:rsidRPr="00EA3300">
        <w:rPr>
          <w:rFonts w:eastAsia="楷体"/>
          <w:sz w:val="24"/>
          <w:szCs w:val="24"/>
        </w:rPr>
        <w:t xml:space="preserve">at the turn of the century </w:t>
      </w:r>
      <w:r w:rsidRPr="00EA3300">
        <w:rPr>
          <w:rFonts w:eastAsia="楷体"/>
          <w:sz w:val="24"/>
          <w:szCs w:val="24"/>
        </w:rPr>
        <w:t xml:space="preserve">in Europe. The </w:t>
      </w:r>
      <w:r w:rsidRPr="00EA3300">
        <w:rPr>
          <w:rFonts w:eastAsia="楷体" w:hint="eastAsia"/>
          <w:sz w:val="24"/>
          <w:szCs w:val="24"/>
        </w:rPr>
        <w:t>book</w:t>
      </w:r>
      <w:r w:rsidRPr="00EA3300">
        <w:rPr>
          <w:rFonts w:eastAsia="楷体"/>
          <w:sz w:val="24"/>
          <w:szCs w:val="24"/>
        </w:rPr>
        <w:t xml:space="preserve"> outlines the aesthetic values of the medieval city and universal principles for the conservation of old </w:t>
      </w:r>
      <w:r w:rsidRPr="00EA3300">
        <w:rPr>
          <w:rFonts w:eastAsia="楷体" w:hint="eastAsia"/>
          <w:sz w:val="24"/>
          <w:szCs w:val="24"/>
        </w:rPr>
        <w:t>city</w:t>
      </w:r>
      <w:r w:rsidRPr="00EA3300">
        <w:rPr>
          <w:rFonts w:eastAsia="楷体"/>
          <w:sz w:val="24"/>
          <w:szCs w:val="24"/>
        </w:rPr>
        <w:t xml:space="preserve">, </w:t>
      </w:r>
      <w:r w:rsidRPr="00EA3300">
        <w:rPr>
          <w:rFonts w:eastAsia="楷体" w:hint="eastAsia"/>
          <w:sz w:val="24"/>
          <w:szCs w:val="24"/>
        </w:rPr>
        <w:t>with</w:t>
      </w:r>
      <w:r w:rsidRPr="00EA3300">
        <w:rPr>
          <w:rFonts w:eastAsia="楷体"/>
          <w:sz w:val="24"/>
          <w:szCs w:val="24"/>
        </w:rPr>
        <w:t xml:space="preserve"> its intellectual sources mainly from Belgian modernisation reflections and German art theory. B</w:t>
      </w:r>
      <w:r w:rsidRPr="00EA3300">
        <w:rPr>
          <w:rFonts w:eastAsia="楷体" w:hint="eastAsia"/>
          <w:sz w:val="24"/>
          <w:szCs w:val="24"/>
        </w:rPr>
        <w:t>uls</w:t>
      </w:r>
      <w:r w:rsidRPr="00EA3300">
        <w:rPr>
          <w:rFonts w:eastAsia="楷体"/>
          <w:sz w:val="24"/>
          <w:szCs w:val="24"/>
        </w:rPr>
        <w:t xml:space="preserve"> developed his early ideas on urban conservation from urban aesthetics, using “picturesque” to expand the conservation</w:t>
      </w:r>
      <w:r w:rsidRPr="00EA3300">
        <w:rPr>
          <w:rFonts w:eastAsia="楷体" w:hint="eastAsia"/>
          <w:sz w:val="24"/>
          <w:szCs w:val="24"/>
        </w:rPr>
        <w:t xml:space="preserve"> scope</w:t>
      </w:r>
      <w:r w:rsidRPr="00EA3300">
        <w:rPr>
          <w:rFonts w:eastAsia="楷体"/>
          <w:sz w:val="24"/>
          <w:szCs w:val="24"/>
        </w:rPr>
        <w:t xml:space="preserve"> to include ensembles and historic cities, constructing the value of conservation through the connection between urban aesthetics and national identity, and proposing to seek an ‘intermediate solution’ between modernisation and conservation. </w:t>
      </w:r>
      <w:r w:rsidRPr="00EA3300">
        <w:rPr>
          <w:rFonts w:eastAsia="楷体" w:hint="eastAsia"/>
          <w:sz w:val="24"/>
          <w:szCs w:val="24"/>
        </w:rPr>
        <w:t>Buls</w:t>
      </w:r>
      <w:r w:rsidRPr="00EA3300">
        <w:rPr>
          <w:rFonts w:eastAsia="楷体"/>
          <w:sz w:val="24"/>
          <w:szCs w:val="24"/>
        </w:rPr>
        <w:t xml:space="preserve"> had a</w:t>
      </w:r>
      <w:r w:rsidRPr="00EA3300">
        <w:rPr>
          <w:rFonts w:eastAsia="楷体" w:hint="eastAsia"/>
          <w:sz w:val="24"/>
          <w:szCs w:val="24"/>
        </w:rPr>
        <w:t>n</w:t>
      </w:r>
      <w:r w:rsidRPr="00EA3300">
        <w:rPr>
          <w:rFonts w:eastAsia="楷体"/>
          <w:sz w:val="24"/>
          <w:szCs w:val="24"/>
        </w:rPr>
        <w:t xml:space="preserve"> </w:t>
      </w:r>
      <w:r w:rsidRPr="00EA3300">
        <w:rPr>
          <w:rFonts w:eastAsia="楷体" w:hint="eastAsia"/>
          <w:sz w:val="24"/>
          <w:szCs w:val="24"/>
        </w:rPr>
        <w:t>important</w:t>
      </w:r>
      <w:r w:rsidRPr="00EA3300">
        <w:rPr>
          <w:rFonts w:eastAsia="楷体"/>
          <w:sz w:val="24"/>
          <w:szCs w:val="24"/>
        </w:rPr>
        <w:t xml:space="preserve"> impact on the genesis of</w:t>
      </w:r>
      <w:r w:rsidRPr="00EA3300">
        <w:rPr>
          <w:rFonts w:eastAsia="楷体" w:hint="eastAsia"/>
          <w:sz w:val="24"/>
          <w:szCs w:val="24"/>
        </w:rPr>
        <w:t xml:space="preserve"> urban</w:t>
      </w:r>
      <w:r w:rsidRPr="00EA3300">
        <w:rPr>
          <w:rFonts w:eastAsia="楷体"/>
          <w:sz w:val="24"/>
          <w:szCs w:val="24"/>
        </w:rPr>
        <w:t xml:space="preserve"> </w:t>
      </w:r>
      <w:r w:rsidR="00035E03">
        <w:rPr>
          <w:rFonts w:eastAsia="楷体" w:hint="eastAsia"/>
          <w:sz w:val="24"/>
          <w:szCs w:val="24"/>
        </w:rPr>
        <w:t>con</w:t>
      </w:r>
      <w:r w:rsidRPr="00EA3300">
        <w:rPr>
          <w:rFonts w:eastAsia="楷体"/>
          <w:sz w:val="24"/>
          <w:szCs w:val="24"/>
        </w:rPr>
        <w:t>servation in Germany</w:t>
      </w:r>
      <w:r w:rsidRPr="00EA3300">
        <w:rPr>
          <w:rFonts w:eastAsia="楷体" w:hint="eastAsia"/>
          <w:sz w:val="24"/>
          <w:szCs w:val="24"/>
        </w:rPr>
        <w:t xml:space="preserve"> and</w:t>
      </w:r>
      <w:r w:rsidRPr="00EA3300">
        <w:rPr>
          <w:rFonts w:eastAsia="楷体"/>
          <w:sz w:val="24"/>
          <w:szCs w:val="24"/>
        </w:rPr>
        <w:t xml:space="preserve"> Italy</w:t>
      </w:r>
      <w:r w:rsidRPr="00EA3300">
        <w:rPr>
          <w:rFonts w:eastAsia="楷体" w:hint="eastAsia"/>
          <w:sz w:val="24"/>
          <w:szCs w:val="24"/>
        </w:rPr>
        <w:t xml:space="preserve"> </w:t>
      </w:r>
      <w:r w:rsidRPr="00EA3300">
        <w:rPr>
          <w:rFonts w:eastAsia="楷体"/>
          <w:sz w:val="24"/>
          <w:szCs w:val="24"/>
        </w:rPr>
        <w:t>at the turn of the century.</w:t>
      </w:r>
    </w:p>
    <w:p w14:paraId="16634784" w14:textId="77777777" w:rsidR="00406922" w:rsidRPr="00EA3300" w:rsidRDefault="00406922" w:rsidP="000620FA">
      <w:pPr>
        <w:rPr>
          <w:sz w:val="24"/>
          <w:szCs w:val="24"/>
        </w:rPr>
      </w:pPr>
      <w:r w:rsidRPr="00EA3300">
        <w:rPr>
          <w:rFonts w:eastAsia="楷体"/>
          <w:b/>
          <w:bCs/>
          <w:sz w:val="24"/>
          <w:szCs w:val="24"/>
        </w:rPr>
        <w:t>Keywords</w:t>
      </w:r>
      <w:r w:rsidRPr="00EA3300">
        <w:rPr>
          <w:rFonts w:eastAsia="楷体"/>
          <w:sz w:val="24"/>
          <w:szCs w:val="24"/>
        </w:rPr>
        <w:t>:</w:t>
      </w:r>
      <w:r w:rsidRPr="00EA3300">
        <w:rPr>
          <w:sz w:val="24"/>
          <w:szCs w:val="24"/>
        </w:rPr>
        <w:t xml:space="preserve"> Charles Buls</w:t>
      </w:r>
      <w:r w:rsidRPr="00EA3300">
        <w:rPr>
          <w:rFonts w:hint="eastAsia"/>
          <w:sz w:val="24"/>
          <w:szCs w:val="24"/>
        </w:rPr>
        <w:t>; u</w:t>
      </w:r>
      <w:r w:rsidRPr="00EA3300">
        <w:rPr>
          <w:sz w:val="24"/>
          <w:szCs w:val="24"/>
        </w:rPr>
        <w:t>rban aesthetics</w:t>
      </w:r>
      <w:r w:rsidRPr="00EA3300">
        <w:rPr>
          <w:rFonts w:hint="eastAsia"/>
          <w:sz w:val="24"/>
          <w:szCs w:val="24"/>
        </w:rPr>
        <w:t>;</w:t>
      </w:r>
      <w:r w:rsidRPr="00EA3300">
        <w:rPr>
          <w:sz w:val="24"/>
          <w:szCs w:val="24"/>
        </w:rPr>
        <w:t xml:space="preserve"> urban conservation</w:t>
      </w:r>
      <w:r w:rsidRPr="00EA3300">
        <w:rPr>
          <w:rFonts w:hint="eastAsia"/>
          <w:sz w:val="24"/>
          <w:szCs w:val="24"/>
        </w:rPr>
        <w:t xml:space="preserve">; </w:t>
      </w:r>
      <w:r w:rsidRPr="00EA3300">
        <w:rPr>
          <w:sz w:val="24"/>
          <w:szCs w:val="24"/>
        </w:rPr>
        <w:t>picturesque</w:t>
      </w:r>
    </w:p>
    <w:p w14:paraId="79BB45AD" w14:textId="77777777" w:rsidR="00406922" w:rsidRPr="00EA3300" w:rsidRDefault="00406922" w:rsidP="000620FA">
      <w:pPr>
        <w:rPr>
          <w:sz w:val="24"/>
          <w:szCs w:val="24"/>
        </w:rPr>
      </w:pPr>
    </w:p>
    <w:p w14:paraId="206CFCEE" w14:textId="77777777" w:rsidR="00406922" w:rsidRPr="00EA3300" w:rsidRDefault="00406922" w:rsidP="000620FA">
      <w:pPr>
        <w:rPr>
          <w:sz w:val="24"/>
          <w:szCs w:val="24"/>
        </w:rPr>
      </w:pPr>
    </w:p>
    <w:p w14:paraId="102FEC56" w14:textId="77777777" w:rsidR="00406922" w:rsidRPr="00EA3300" w:rsidRDefault="00406922" w:rsidP="00B150FE">
      <w:pPr>
        <w:pStyle w:val="1"/>
      </w:pPr>
      <w:r w:rsidRPr="00EA3300">
        <w:rPr>
          <w:rFonts w:hint="eastAsia"/>
        </w:rPr>
        <w:t>引言</w:t>
      </w:r>
    </w:p>
    <w:p w14:paraId="198A69B9" w14:textId="77777777" w:rsidR="00406922" w:rsidRPr="00EA3300" w:rsidRDefault="00406922" w:rsidP="00FA2F7E">
      <w:pPr>
        <w:pStyle w:val="affd"/>
        <w:ind w:firstLine="480"/>
      </w:pPr>
      <w:r w:rsidRPr="00EA3300">
        <w:rPr>
          <w:rFonts w:hint="eastAsia"/>
        </w:rPr>
        <w:t>历史城市保护是一个历久弥新的议题，对其发轫时期的思想理论脉络研究既是理解其价值逻辑的重要路径，也是对保护理论的溯源与创新认知。</w:t>
      </w:r>
    </w:p>
    <w:p w14:paraId="6E06A6CF" w14:textId="69655621" w:rsidR="00406922" w:rsidRPr="00EA3300" w:rsidRDefault="00406922" w:rsidP="00734D0C">
      <w:pPr>
        <w:pStyle w:val="affd"/>
        <w:ind w:firstLine="480"/>
      </w:pPr>
      <w:r w:rsidRPr="00EA3300">
        <w:rPr>
          <w:rFonts w:hint="eastAsia"/>
        </w:rPr>
        <w:t>比利时艺术家夏尔·比勒</w:t>
      </w:r>
      <w:r w:rsidRPr="00EA3300">
        <w:rPr>
          <w:rFonts w:hint="eastAsia"/>
          <w:vertAlign w:val="superscript"/>
        </w:rPr>
        <w:t>①</w:t>
      </w:r>
      <w:r w:rsidRPr="00EA3300">
        <w:rPr>
          <w:rFonts w:hint="eastAsia"/>
        </w:rPr>
        <w:t>（</w:t>
      </w:r>
      <w:r w:rsidRPr="00EA3300">
        <w:t>Charles Buls</w:t>
      </w:r>
      <w:r w:rsidRPr="00EA3300">
        <w:rPr>
          <w:rFonts w:hint="eastAsia"/>
        </w:rPr>
        <w:t>，</w:t>
      </w:r>
      <w:r w:rsidRPr="00EA3300">
        <w:t>1837</w:t>
      </w:r>
      <w:r w:rsidRPr="00EA3300">
        <w:rPr>
          <w:rFonts w:hint="eastAsia"/>
        </w:rPr>
        <w:t>—</w:t>
      </w:r>
      <w:r w:rsidRPr="00EA3300">
        <w:t>1914</w:t>
      </w:r>
      <w:r w:rsidRPr="00EA3300">
        <w:rPr>
          <w:rFonts w:hint="eastAsia"/>
        </w:rPr>
        <w:t>年）是</w:t>
      </w:r>
      <w:r w:rsidRPr="00EA3300">
        <w:rPr>
          <w:rFonts w:hint="eastAsia"/>
        </w:rPr>
        <w:t>19</w:t>
      </w:r>
      <w:r w:rsidRPr="00EA3300">
        <w:rPr>
          <w:rFonts w:hint="eastAsia"/>
        </w:rPr>
        <w:t>世纪末</w:t>
      </w:r>
      <w:r w:rsidRPr="00EA3300">
        <w:rPr>
          <w:rFonts w:hint="eastAsia"/>
        </w:rPr>
        <w:t>20</w:t>
      </w:r>
      <w:r w:rsidRPr="00EA3300">
        <w:rPr>
          <w:rFonts w:hint="eastAsia"/>
        </w:rPr>
        <w:t>世纪初欧洲城市保护</w:t>
      </w:r>
      <w:r w:rsidRPr="00EA3300">
        <w:rPr>
          <w:rFonts w:hint="eastAsia"/>
          <w:vertAlign w:val="superscript"/>
        </w:rPr>
        <w:t>②</w:t>
      </w:r>
      <w:r w:rsidRPr="00EA3300">
        <w:rPr>
          <w:rFonts w:hint="eastAsia"/>
        </w:rPr>
        <w:t>思想起源时期的</w:t>
      </w:r>
      <w:r w:rsidR="00035E03">
        <w:rPr>
          <w:rFonts w:hint="eastAsia"/>
        </w:rPr>
        <w:t>重要</w:t>
      </w:r>
      <w:r w:rsidRPr="00EA3300">
        <w:rPr>
          <w:rFonts w:hint="eastAsia"/>
        </w:rPr>
        <w:t>人物。作为与奥地利建筑师卡米洛·西特（</w:t>
      </w:r>
      <w:r w:rsidRPr="00EA3300">
        <w:rPr>
          <w:rFonts w:hint="eastAsia"/>
        </w:rPr>
        <w:t>Camillo Sitte</w:t>
      </w:r>
      <w:r w:rsidR="00D50172">
        <w:rPr>
          <w:rFonts w:hint="eastAsia"/>
        </w:rPr>
        <w:t>，</w:t>
      </w:r>
      <w:r w:rsidR="00D50172" w:rsidRPr="00D50172">
        <w:t>1843</w:t>
      </w:r>
      <w:r w:rsidR="00D50172">
        <w:rPr>
          <w:rFonts w:hint="eastAsia"/>
        </w:rPr>
        <w:t>—</w:t>
      </w:r>
      <w:r w:rsidR="00D50172" w:rsidRPr="00D50172">
        <w:t>1903</w:t>
      </w:r>
      <w:r w:rsidR="00D50172">
        <w:rPr>
          <w:rFonts w:hint="eastAsia"/>
        </w:rPr>
        <w:t>年</w:t>
      </w:r>
      <w:r w:rsidRPr="00EA3300">
        <w:rPr>
          <w:rFonts w:hint="eastAsia"/>
        </w:rPr>
        <w:t>）同时期</w:t>
      </w:r>
      <w:r w:rsidR="00035E03">
        <w:rPr>
          <w:rFonts w:hint="eastAsia"/>
        </w:rPr>
        <w:t>的人物</w:t>
      </w:r>
      <w:r w:rsidRPr="00EA3300">
        <w:rPr>
          <w:rFonts w:hint="eastAsia"/>
        </w:rPr>
        <w:t>，思想也有一定的近缘性</w:t>
      </w:r>
      <w:r w:rsidRPr="00EA3300">
        <w:rPr>
          <w:noProof/>
          <w:vertAlign w:val="superscript"/>
        </w:rPr>
        <w:t>[1]</w:t>
      </w:r>
      <w:r w:rsidRPr="00EA3300">
        <w:rPr>
          <w:rFonts w:hint="eastAsia"/>
          <w:vertAlign w:val="superscript"/>
        </w:rPr>
        <w:t>284</w:t>
      </w:r>
      <w:r w:rsidRPr="00EA3300">
        <w:rPr>
          <w:rFonts w:hint="eastAsia"/>
        </w:rPr>
        <w:t>；在遗产保护领域，比勒</w:t>
      </w:r>
      <w:r w:rsidR="002A3C8E">
        <w:rPr>
          <w:rFonts w:hint="eastAsia"/>
        </w:rPr>
        <w:t>多被认为</w:t>
      </w:r>
      <w:r w:rsidRPr="00EA3300">
        <w:rPr>
          <w:rFonts w:hint="eastAsia"/>
        </w:rPr>
        <w:t>是西特的追随者</w:t>
      </w:r>
      <w:r w:rsidRPr="00EA3300">
        <w:rPr>
          <w:noProof/>
          <w:vertAlign w:val="superscript"/>
        </w:rPr>
        <w:t>[2]</w:t>
      </w:r>
      <w:r w:rsidRPr="00EA3300">
        <w:rPr>
          <w:rFonts w:hint="eastAsia"/>
          <w:vertAlign w:val="superscript"/>
        </w:rPr>
        <w:t>143</w:t>
      </w:r>
      <w:r w:rsidRPr="00EA3300">
        <w:rPr>
          <w:rFonts w:hint="eastAsia"/>
        </w:rPr>
        <w:t>；</w:t>
      </w:r>
      <w:r w:rsidR="00FB7B58">
        <w:rPr>
          <w:rFonts w:hint="eastAsia"/>
        </w:rPr>
        <w:t>他</w:t>
      </w:r>
      <w:r w:rsidRPr="00EA3300">
        <w:rPr>
          <w:rFonts w:hint="eastAsia"/>
        </w:rPr>
        <w:t>将城市美学与历史地区的价值相结合</w:t>
      </w:r>
      <w:r w:rsidRPr="00EA3300">
        <w:rPr>
          <w:noProof/>
          <w:vertAlign w:val="superscript"/>
        </w:rPr>
        <w:t>[3]</w:t>
      </w:r>
      <w:r w:rsidRPr="00EA3300">
        <w:rPr>
          <w:rFonts w:hint="eastAsia"/>
          <w:vertAlign w:val="superscript"/>
        </w:rPr>
        <w:t>201</w:t>
      </w:r>
      <w:r w:rsidRPr="00EA3300">
        <w:rPr>
          <w:rFonts w:hint="eastAsia"/>
        </w:rPr>
        <w:t>；</w:t>
      </w:r>
      <w:r w:rsidR="00FB7B58">
        <w:rPr>
          <w:rFonts w:hint="eastAsia"/>
        </w:rPr>
        <w:t>他</w:t>
      </w:r>
      <w:r w:rsidRPr="00EA3300">
        <w:rPr>
          <w:rFonts w:hint="eastAsia"/>
        </w:rPr>
        <w:t>对古迹修复和历史城市保护问题的贡献在于参与其中并影响欧洲保护领域的学科全景</w:t>
      </w:r>
      <w:r w:rsidRPr="00EA3300">
        <w:rPr>
          <w:noProof/>
          <w:vertAlign w:val="superscript"/>
        </w:rPr>
        <w:t>[4]</w:t>
      </w:r>
      <w:r w:rsidRPr="00EA3300">
        <w:rPr>
          <w:rFonts w:hint="eastAsia"/>
          <w:vertAlign w:val="superscript"/>
        </w:rPr>
        <w:t>15-16</w:t>
      </w:r>
      <w:r w:rsidRPr="00EA3300">
        <w:rPr>
          <w:rFonts w:hint="eastAsia"/>
        </w:rPr>
        <w:t>；比勒也是世纪之交保护思想由单体纪念物扩展到建筑群和历史城市的核心代表</w:t>
      </w:r>
      <w:r w:rsidRPr="00EA3300">
        <w:rPr>
          <w:noProof/>
          <w:vertAlign w:val="superscript"/>
        </w:rPr>
        <w:t>[5]</w:t>
      </w:r>
      <w:r w:rsidRPr="00EA3300">
        <w:rPr>
          <w:rFonts w:hint="eastAsia"/>
        </w:rPr>
        <w:t>。由此，考察比勒的城市美学与城市保护思想，可作为理解欧洲历史城市保护思想史的关键线索之一。</w:t>
      </w:r>
    </w:p>
    <w:p w14:paraId="103A53C8" w14:textId="10ACFB1F" w:rsidR="00406922" w:rsidRPr="00EA3300" w:rsidRDefault="00406922" w:rsidP="0035753D">
      <w:pPr>
        <w:pStyle w:val="affd"/>
        <w:ind w:firstLine="480"/>
      </w:pPr>
      <w:r w:rsidRPr="00EA3300">
        <w:rPr>
          <w:rFonts w:hint="eastAsia"/>
        </w:rPr>
        <w:t>本文将比勒置于世纪之交欧洲历史城市保护思想发轫期的历史图景中，以理论文本的解读入手，聚焦其城市美学与城市保护思想的思想源流、理论脉络、传播影响。一方面，剖析欧洲建筑遗产保护</w:t>
      </w:r>
      <w:r w:rsidR="00035E03">
        <w:rPr>
          <w:rFonts w:hint="eastAsia"/>
        </w:rPr>
        <w:t>思想</w:t>
      </w:r>
      <w:r w:rsidRPr="00EA3300">
        <w:rPr>
          <w:rFonts w:hint="eastAsia"/>
        </w:rPr>
        <w:t>从单体纪念物扩展到历史城市保护的演进历程中的关键理论，进一步勾勒出世纪之交欧洲历史城市保护思想发轫期的脉络；另一方面，从微观视角下的关键人物的思想解读入手，进而拓展至宏观视野中保护思想的演进脉络，可丰富保护思想史的研究轮廓。</w:t>
      </w:r>
    </w:p>
    <w:p w14:paraId="28ACC772" w14:textId="77777777" w:rsidR="00406922" w:rsidRPr="00EA3300" w:rsidRDefault="00406922" w:rsidP="00A575BF">
      <w:pPr>
        <w:pStyle w:val="1"/>
      </w:pPr>
      <w:r w:rsidRPr="00EA3300">
        <w:rPr>
          <w:rFonts w:hint="eastAsia"/>
        </w:rPr>
        <w:t>一、生平概述</w:t>
      </w:r>
    </w:p>
    <w:p w14:paraId="076C2534" w14:textId="77777777" w:rsidR="00406922" w:rsidRPr="00EA3300" w:rsidRDefault="00406922" w:rsidP="00B30620">
      <w:pPr>
        <w:pStyle w:val="affd"/>
        <w:ind w:firstLine="480"/>
      </w:pPr>
      <w:bookmarkStart w:id="0" w:name="_Hlk153271831"/>
      <w:r w:rsidRPr="00EA3300">
        <w:rPr>
          <w:rFonts w:hint="eastAsia"/>
        </w:rPr>
        <w:t>夏尔·比勒于</w:t>
      </w:r>
      <w:r w:rsidRPr="00EA3300">
        <w:rPr>
          <w:rFonts w:hint="eastAsia"/>
        </w:rPr>
        <w:t>1837</w:t>
      </w:r>
      <w:r w:rsidRPr="00EA3300">
        <w:rPr>
          <w:rFonts w:hint="eastAsia"/>
        </w:rPr>
        <w:t>年出生于比利时布鲁塞尔。其父是一名金匠，早年为继承父业，比勒前往巴黎、意大利等地学习艺术。在职业生涯的初期，比勒的精力集中于</w:t>
      </w:r>
      <w:r w:rsidRPr="00EA3300">
        <w:t>教育改革、艺术批评和工业艺术</w:t>
      </w:r>
      <w:r w:rsidRPr="00EA3300">
        <w:rPr>
          <w:rFonts w:hint="eastAsia"/>
        </w:rPr>
        <w:t>等议题。</w:t>
      </w:r>
      <w:r w:rsidRPr="00EA3300">
        <w:rPr>
          <w:rFonts w:hint="eastAsia"/>
        </w:rPr>
        <w:t>1877</w:t>
      </w:r>
      <w:r w:rsidRPr="00EA3300">
        <w:rPr>
          <w:rFonts w:hint="eastAsia"/>
        </w:rPr>
        <w:t>年比勒作为布鲁塞尔市议员开启了政治生涯，早期的政治活动主要关注教育和公共教学以推动社会改革。</w:t>
      </w:r>
      <w:r w:rsidRPr="00EA3300">
        <w:rPr>
          <w:rFonts w:hint="eastAsia"/>
        </w:rPr>
        <w:t>1881</w:t>
      </w:r>
      <w:r w:rsidRPr="00EA3300">
        <w:rPr>
          <w:rFonts w:hint="eastAsia"/>
        </w:rPr>
        <w:t>—</w:t>
      </w:r>
      <w:r w:rsidRPr="00EA3300">
        <w:rPr>
          <w:rFonts w:hint="eastAsia"/>
        </w:rPr>
        <w:t>1899</w:t>
      </w:r>
      <w:r w:rsidRPr="00EA3300">
        <w:rPr>
          <w:rFonts w:hint="eastAsia"/>
        </w:rPr>
        <w:t>年比勒担任布鲁塞尔市长，并以</w:t>
      </w:r>
      <w:r w:rsidRPr="00EA3300">
        <w:rPr>
          <w:rFonts w:hint="eastAsia"/>
        </w:rPr>
        <w:t>1893</w:t>
      </w:r>
      <w:r w:rsidRPr="00EA3300">
        <w:rPr>
          <w:rFonts w:hint="eastAsia"/>
        </w:rPr>
        <w:t>年出版的著作《城市美学》（</w:t>
      </w:r>
      <w:r w:rsidRPr="00EA3300">
        <w:rPr>
          <w:rStyle w:val="afff"/>
        </w:rPr>
        <w:t>Esthétique des villes</w:t>
      </w:r>
      <w:r w:rsidRPr="00EA3300">
        <w:rPr>
          <w:rFonts w:hint="eastAsia"/>
        </w:rPr>
        <w:t>）和</w:t>
      </w:r>
      <w:r w:rsidRPr="00EA3300">
        <w:rPr>
          <w:rFonts w:hint="eastAsia"/>
        </w:rPr>
        <w:t>1890</w:t>
      </w:r>
      <w:r w:rsidRPr="00EA3300">
        <w:rPr>
          <w:rFonts w:hint="eastAsia"/>
        </w:rPr>
        <w:t>年代主导的布鲁塞尔大广场的保护修复工作在欧洲获得广泛声誉。</w:t>
      </w:r>
    </w:p>
    <w:p w14:paraId="5ADBE5A0" w14:textId="77777777" w:rsidR="00406922" w:rsidRPr="00EA3300" w:rsidRDefault="00406922" w:rsidP="00B30620">
      <w:pPr>
        <w:pStyle w:val="affd"/>
        <w:ind w:firstLine="480"/>
      </w:pPr>
      <w:r w:rsidRPr="00EA3300">
        <w:rPr>
          <w:rFonts w:hint="eastAsia"/>
        </w:rPr>
        <w:t>比勒在担任市长期间参与布鲁塞尔的古迹保护实践和城市建设管理，持续关注古迹保护、城市美学等问题，包括参与修复中世纪城墙遗迹黑塔（</w:t>
      </w:r>
      <w:r w:rsidRPr="00EA3300">
        <w:rPr>
          <w:rFonts w:hint="eastAsia"/>
        </w:rPr>
        <w:t>Tour Noire</w:t>
      </w:r>
      <w:r w:rsidRPr="00EA3300">
        <w:rPr>
          <w:rFonts w:hint="eastAsia"/>
        </w:rPr>
        <w:t>），建造小萨布隆（</w:t>
      </w:r>
      <w:r w:rsidRPr="00EA3300">
        <w:rPr>
          <w:rFonts w:hint="eastAsia"/>
        </w:rPr>
        <w:t>Petite-Sablon</w:t>
      </w:r>
      <w:r w:rsidRPr="00EA3300">
        <w:rPr>
          <w:rFonts w:hint="eastAsia"/>
        </w:rPr>
        <w:t>）广场等</w:t>
      </w:r>
      <w:r w:rsidRPr="00EA3300">
        <w:rPr>
          <w:noProof/>
          <w:vertAlign w:val="superscript"/>
        </w:rPr>
        <w:t>[6]</w:t>
      </w:r>
      <w:r w:rsidRPr="00EA3300">
        <w:rPr>
          <w:rFonts w:hint="eastAsia"/>
          <w:vertAlign w:val="superscript"/>
        </w:rPr>
        <w:t>6</w:t>
      </w:r>
      <w:r w:rsidRPr="00EA3300">
        <w:rPr>
          <w:rFonts w:hint="eastAsia"/>
        </w:rPr>
        <w:t>。作为比勒的代表性保护实践是其担任市长期间主导的比利时布鲁塞尔大广场（</w:t>
      </w:r>
      <w:r w:rsidRPr="00EA3300">
        <w:rPr>
          <w:rFonts w:hint="eastAsia"/>
        </w:rPr>
        <w:t>Grand-Place</w:t>
      </w:r>
      <w:r w:rsidRPr="00EA3300">
        <w:rPr>
          <w:rFonts w:hint="eastAsia"/>
        </w:rPr>
        <w:t>）的保护与修复工作。比勒为整个大广场建筑群而非单体纪念物的保护设置了行政程序，并以协调美学与实用的考虑重建了布鲁塞尔大广场周边的一处建筑埃图瓦勒宅（</w:t>
      </w:r>
      <w:r w:rsidRPr="00EA3300">
        <w:t>Maison de l’Etoile</w:t>
      </w:r>
      <w:r w:rsidRPr="00EA3300">
        <w:rPr>
          <w:rFonts w:hint="eastAsia"/>
        </w:rPr>
        <w:t>）（图</w:t>
      </w:r>
      <w:r w:rsidRPr="00EA3300">
        <w:rPr>
          <w:rFonts w:hint="eastAsia"/>
        </w:rPr>
        <w:t>1</w:t>
      </w:r>
      <w:r w:rsidRPr="00EA3300">
        <w:rPr>
          <w:rFonts w:hint="eastAsia"/>
        </w:rPr>
        <w:t>、图</w:t>
      </w:r>
      <w:r w:rsidRPr="00EA3300">
        <w:rPr>
          <w:rFonts w:hint="eastAsia"/>
        </w:rPr>
        <w:t>2</w:t>
      </w:r>
      <w:r w:rsidRPr="00EA3300">
        <w:rPr>
          <w:rFonts w:hint="eastAsia"/>
        </w:rPr>
        <w:t>），比勒因此在布鲁塞尔深受尊敬</w:t>
      </w:r>
      <w:r w:rsidRPr="00EA3300">
        <w:rPr>
          <w:rFonts w:hint="eastAsia"/>
          <w:vertAlign w:val="superscript"/>
        </w:rPr>
        <w:t>③</w:t>
      </w:r>
      <w:r w:rsidRPr="00EA3300">
        <w:rPr>
          <w:rFonts w:hint="eastAsia"/>
        </w:rPr>
        <w:t>。</w:t>
      </w:r>
    </w:p>
    <w:p w14:paraId="41050BA2" w14:textId="77777777" w:rsidR="00406922" w:rsidRPr="00EA3300" w:rsidRDefault="00406922" w:rsidP="00AF732F">
      <w:pPr>
        <w:pStyle w:val="affd"/>
        <w:ind w:firstLine="480"/>
      </w:pPr>
      <w:r w:rsidRPr="00EA3300">
        <w:rPr>
          <w:rFonts w:hint="eastAsia"/>
        </w:rPr>
        <w:t>1899</w:t>
      </w:r>
      <w:r w:rsidRPr="00EA3300">
        <w:rPr>
          <w:rFonts w:hint="eastAsia"/>
        </w:rPr>
        <w:t>年比勒辞去市长职务并退出政坛，直至</w:t>
      </w:r>
      <w:r w:rsidRPr="00EA3300">
        <w:rPr>
          <w:rFonts w:hint="eastAsia"/>
        </w:rPr>
        <w:t>1914</w:t>
      </w:r>
      <w:r w:rsidRPr="00EA3300">
        <w:rPr>
          <w:rFonts w:hint="eastAsia"/>
        </w:rPr>
        <w:t>年去世前，除了继续关注布鲁塞尔的老城保护外，还活跃于欧洲建筑与城市研究的公共领域。比勒通过持续写作，广泛参与国际会议，推动城市美学思想的传播，呼吁关注老城保护，在</w:t>
      </w:r>
      <w:r w:rsidRPr="00EA3300">
        <w:rPr>
          <w:rFonts w:hint="eastAsia"/>
        </w:rPr>
        <w:t>19</w:t>
      </w:r>
      <w:r w:rsidRPr="00EA3300">
        <w:rPr>
          <w:rFonts w:hint="eastAsia"/>
        </w:rPr>
        <w:t>世纪末</w:t>
      </w:r>
      <w:r w:rsidRPr="00EA3300">
        <w:rPr>
          <w:rFonts w:hint="eastAsia"/>
        </w:rPr>
        <w:t>20</w:t>
      </w:r>
      <w:r w:rsidRPr="00EA3300">
        <w:rPr>
          <w:rFonts w:hint="eastAsia"/>
        </w:rPr>
        <w:t>世纪初欧洲城市保护思想的起源期有着重要影响力。</w:t>
      </w:r>
    </w:p>
    <w:p w14:paraId="799C1DE4" w14:textId="5C20470F" w:rsidR="00406922" w:rsidRPr="00EA3300" w:rsidRDefault="00406922" w:rsidP="00AF732F">
      <w:pPr>
        <w:pStyle w:val="affd"/>
        <w:ind w:firstLine="480"/>
      </w:pPr>
      <w:r w:rsidRPr="00EA3300">
        <w:rPr>
          <w:rFonts w:hint="eastAsia"/>
        </w:rPr>
        <w:t>比勒一生中广泛游历，多次</w:t>
      </w:r>
      <w:r w:rsidR="008A0FC4">
        <w:rPr>
          <w:rFonts w:hint="eastAsia"/>
        </w:rPr>
        <w:t>到</w:t>
      </w:r>
      <w:r w:rsidRPr="00EA3300">
        <w:rPr>
          <w:rFonts w:hint="eastAsia"/>
        </w:rPr>
        <w:t>意大利等欧洲国家旅行，还前往埃及、刚果和</w:t>
      </w:r>
      <w:r w:rsidRPr="00EA3300">
        <w:rPr>
          <w:rFonts w:hint="eastAsia"/>
        </w:rPr>
        <w:lastRenderedPageBreak/>
        <w:t>泰国等地，拍摄照片、绘制画作，并出版游记记录见闻，描述当地的城市、建筑和风土人情。这些长期对建筑、城市的关注也对他的城市美学与城市保护思想产生了积极影响。</w:t>
      </w:r>
    </w:p>
    <w:p w14:paraId="75339E13" w14:textId="77777777" w:rsidR="00406922" w:rsidRPr="00EA3300" w:rsidRDefault="00406922" w:rsidP="00AF732F">
      <w:pPr>
        <w:pStyle w:val="affd"/>
        <w:ind w:firstLineChars="0" w:firstLine="0"/>
      </w:pPr>
      <w:r w:rsidRPr="00EA3300">
        <w:rPr>
          <w:noProof/>
        </w:rPr>
        <w:drawing>
          <wp:inline distT="0" distB="0" distL="0" distR="0" wp14:anchorId="0BD28CEC" wp14:editId="2774E319">
            <wp:extent cx="2613115" cy="2562276"/>
            <wp:effectExtent l="0" t="0" r="0" b="0"/>
            <wp:docPr id="2168" name="图片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0014" cy="2578846"/>
                    </a:xfrm>
                    <a:prstGeom prst="rect">
                      <a:avLst/>
                    </a:prstGeom>
                    <a:noFill/>
                    <a:ln>
                      <a:noFill/>
                    </a:ln>
                  </pic:spPr>
                </pic:pic>
              </a:graphicData>
            </a:graphic>
          </wp:inline>
        </w:drawing>
      </w:r>
      <w:r w:rsidRPr="00EA3300">
        <w:rPr>
          <w:rFonts w:hint="eastAsia"/>
          <w:noProof/>
        </w:rPr>
        <w:t xml:space="preserve"> </w:t>
      </w:r>
    </w:p>
    <w:p w14:paraId="58442E9F" w14:textId="77777777" w:rsidR="00406922" w:rsidRPr="00EA3300" w:rsidRDefault="00406922" w:rsidP="00AF732F">
      <w:pPr>
        <w:pStyle w:val="afc"/>
        <w:jc w:val="left"/>
        <w:rPr>
          <w:rFonts w:ascii="黑体" w:hAnsi="黑体" w:hint="eastAsia"/>
          <w:noProof/>
          <w:sz w:val="21"/>
          <w:szCs w:val="21"/>
        </w:rPr>
      </w:pPr>
      <w:r w:rsidRPr="00EA3300">
        <w:rPr>
          <w:rFonts w:ascii="黑体" w:hAnsi="黑体" w:hint="eastAsia"/>
          <w:noProof/>
          <w:sz w:val="21"/>
          <w:szCs w:val="21"/>
        </w:rPr>
        <w:t>图1：20世纪初布鲁塞尔大广场平面图与埃图瓦勒宅的位置（着色部分）</w:t>
      </w:r>
    </w:p>
    <w:p w14:paraId="4ABD5D02" w14:textId="77777777" w:rsidR="00406922" w:rsidRPr="00EA3300" w:rsidRDefault="00406922" w:rsidP="00AF732F"/>
    <w:p w14:paraId="5DA5E7FF" w14:textId="77777777" w:rsidR="00406922" w:rsidRPr="00EA3300" w:rsidRDefault="00406922" w:rsidP="00AF732F">
      <w:pPr>
        <w:pStyle w:val="affd"/>
        <w:ind w:firstLineChars="0" w:firstLine="0"/>
        <w:rPr>
          <w:noProof/>
        </w:rPr>
      </w:pPr>
      <w:r w:rsidRPr="00EA3300">
        <w:rPr>
          <w:noProof/>
        </w:rPr>
        <w:drawing>
          <wp:inline distT="0" distB="0" distL="0" distR="0" wp14:anchorId="4A38F3BF" wp14:editId="05EBD309">
            <wp:extent cx="2899675" cy="1795738"/>
            <wp:effectExtent l="0" t="0" r="0" b="0"/>
            <wp:docPr id="2169" name="图片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066" cy="1804650"/>
                    </a:xfrm>
                    <a:prstGeom prst="rect">
                      <a:avLst/>
                    </a:prstGeom>
                    <a:noFill/>
                    <a:ln>
                      <a:noFill/>
                    </a:ln>
                  </pic:spPr>
                </pic:pic>
              </a:graphicData>
            </a:graphic>
          </wp:inline>
        </w:drawing>
      </w:r>
    </w:p>
    <w:p w14:paraId="40C20C69" w14:textId="77777777" w:rsidR="00406922" w:rsidRPr="00EA3300" w:rsidRDefault="00406922" w:rsidP="00AF732F">
      <w:pPr>
        <w:pStyle w:val="afc"/>
        <w:jc w:val="left"/>
      </w:pPr>
      <w:r w:rsidRPr="00EA3300">
        <w:rPr>
          <w:rFonts w:ascii="黑体" w:hAnsi="黑体" w:hint="eastAsia"/>
          <w:szCs w:val="21"/>
        </w:rPr>
        <w:t>图2：埃图瓦勒宅重建后的场景</w:t>
      </w:r>
    </w:p>
    <w:bookmarkEnd w:id="0"/>
    <w:p w14:paraId="6F62EBC3" w14:textId="77777777" w:rsidR="00406922" w:rsidRPr="00EA3300" w:rsidRDefault="00406922" w:rsidP="00AF732F">
      <w:pPr>
        <w:pStyle w:val="1"/>
      </w:pPr>
      <w:r w:rsidRPr="00EA3300">
        <w:rPr>
          <w:rFonts w:hint="eastAsia"/>
        </w:rPr>
        <w:t>二、《城市美学》及其思想源流</w:t>
      </w:r>
    </w:p>
    <w:p w14:paraId="40FB8CF4" w14:textId="77777777" w:rsidR="00406922" w:rsidRPr="00EA3300" w:rsidRDefault="00406922" w:rsidP="00080CEA">
      <w:pPr>
        <w:pStyle w:val="2"/>
      </w:pPr>
      <w:r w:rsidRPr="00EA3300">
        <w:rPr>
          <w:rFonts w:hint="eastAsia"/>
        </w:rPr>
        <w:t xml:space="preserve">1. </w:t>
      </w:r>
      <w:r w:rsidRPr="00EA3300">
        <w:rPr>
          <w:rFonts w:hint="eastAsia"/>
        </w:rPr>
        <w:t>《城市美学》</w:t>
      </w:r>
    </w:p>
    <w:p w14:paraId="0D5B42E3" w14:textId="77777777" w:rsidR="00406922" w:rsidRPr="00EA3300" w:rsidRDefault="00406922" w:rsidP="003B36C1">
      <w:pPr>
        <w:pStyle w:val="affd"/>
        <w:ind w:firstLine="480"/>
      </w:pPr>
      <w:r w:rsidRPr="00EA3300">
        <w:rPr>
          <w:rFonts w:hint="eastAsia"/>
        </w:rPr>
        <w:t>1893</w:t>
      </w:r>
      <w:r w:rsidRPr="00EA3300">
        <w:rPr>
          <w:rFonts w:hint="eastAsia"/>
        </w:rPr>
        <w:t>年</w:t>
      </w:r>
      <w:r w:rsidRPr="00EA3300">
        <w:rPr>
          <w:rFonts w:hint="eastAsia"/>
        </w:rPr>
        <w:t>12</w:t>
      </w:r>
      <w:r w:rsidRPr="00EA3300">
        <w:rPr>
          <w:rFonts w:hint="eastAsia"/>
        </w:rPr>
        <w:t>月比勒出版其代表著作《城市美学》（图</w:t>
      </w:r>
      <w:r w:rsidRPr="00EA3300">
        <w:rPr>
          <w:rFonts w:hint="eastAsia"/>
        </w:rPr>
        <w:t>3</w:t>
      </w:r>
      <w:r w:rsidRPr="00EA3300">
        <w:rPr>
          <w:rFonts w:hint="eastAsia"/>
        </w:rPr>
        <w:t>）。这本书写于比勒担任布鲁塞尔市长的后期，写作契机是比勒反对布鲁塞尔计划修建一条新道路穿过一处风景如画的老街区</w:t>
      </w:r>
      <w:r w:rsidRPr="00EA3300">
        <w:rPr>
          <w:noProof/>
          <w:vertAlign w:val="superscript"/>
        </w:rPr>
        <w:t>[7]</w:t>
      </w:r>
      <w:r w:rsidRPr="00EA3300">
        <w:rPr>
          <w:rFonts w:hint="eastAsia"/>
        </w:rPr>
        <w:t>。《城市美学》（第二版）包含有</w:t>
      </w:r>
      <w:r w:rsidRPr="00EA3300">
        <w:rPr>
          <w:rFonts w:hint="eastAsia"/>
        </w:rPr>
        <w:t>1</w:t>
      </w:r>
      <w:r w:rsidRPr="00EA3300">
        <w:t>1</w:t>
      </w:r>
      <w:r w:rsidRPr="00EA3300">
        <w:rPr>
          <w:rFonts w:hint="eastAsia"/>
        </w:rPr>
        <w:t>节，开篇论证了中世纪城市的美学价值，正文主体部分是从技术、美学、考古学等层面阐述保护这种城市美学的原则；然后又从公共广场、绿化、郊区、私人建筑、公共建筑、行政层面来论述这些因素对城市美学的重要性；</w:t>
      </w:r>
      <w:r w:rsidRPr="00EA3300">
        <w:t>最后一</w:t>
      </w:r>
      <w:r w:rsidRPr="00EA3300">
        <w:rPr>
          <w:rFonts w:hint="eastAsia"/>
        </w:rPr>
        <w:t>部分结论则是聚焦</w:t>
      </w:r>
      <w:r w:rsidRPr="00EA3300">
        <w:t>布鲁塞尔</w:t>
      </w:r>
      <w:r w:rsidRPr="00EA3300">
        <w:rPr>
          <w:rFonts w:hint="eastAsia"/>
        </w:rPr>
        <w:t>的议题</w:t>
      </w:r>
      <w:r w:rsidRPr="00EA3300">
        <w:rPr>
          <w:noProof/>
          <w:vertAlign w:val="superscript"/>
        </w:rPr>
        <w:t>[8]</w:t>
      </w:r>
      <w:r w:rsidRPr="00EA3300">
        <w:t>。</w:t>
      </w:r>
      <w:r w:rsidRPr="00EA3300">
        <w:rPr>
          <w:rFonts w:hint="eastAsia"/>
        </w:rPr>
        <w:t>尽管正文涉及了广泛的内容，但体量不到</w:t>
      </w:r>
      <w:r w:rsidRPr="00EA3300">
        <w:rPr>
          <w:rFonts w:hint="eastAsia"/>
        </w:rPr>
        <w:t>40</w:t>
      </w:r>
      <w:r w:rsidRPr="00EA3300">
        <w:rPr>
          <w:rFonts w:hint="eastAsia"/>
        </w:rPr>
        <w:t>页，在理论层面只有原则性的描述。《城市美学》的核心要义是突出中世纪老城的美学价值，并致力使之与现代生活相协调，因此被视为世纪之交保护老城的宣言之一。</w:t>
      </w:r>
    </w:p>
    <w:p w14:paraId="0121B491" w14:textId="77777777" w:rsidR="00406922" w:rsidRPr="00EA3300" w:rsidRDefault="00406922" w:rsidP="00AF732F">
      <w:pPr>
        <w:pStyle w:val="affd"/>
        <w:ind w:firstLine="480"/>
      </w:pPr>
      <w:r w:rsidRPr="00EA3300">
        <w:rPr>
          <w:rFonts w:hint="eastAsia"/>
        </w:rPr>
        <w:lastRenderedPageBreak/>
        <w:t>比勒试图建构一个普遍原则来指导现代化改造中的城市布局，将一个复杂问题转换到一个相对明确的概念原则中，即“城市美学”。这一原则融合了比勒早期写作中对理性主义艺术观念的理解和对比利时民族精神的追寻，尽管其中少见严谨精确的理论阐述和明确的设计标准，使得这一著作某种程度上成为一种象征性的原则综述，但却凭借通俗的文本和普适的原则在世纪之交取得巨大成功。《城市美学》第一版在出版数周后即售罄，</w:t>
      </w:r>
      <w:r w:rsidRPr="00EA3300">
        <w:rPr>
          <w:rFonts w:hint="eastAsia"/>
        </w:rPr>
        <w:t>1</w:t>
      </w:r>
      <w:r w:rsidRPr="00EA3300">
        <w:t>894</w:t>
      </w:r>
      <w:r w:rsidRPr="00EA3300">
        <w:rPr>
          <w:rFonts w:hint="eastAsia"/>
        </w:rPr>
        <w:t>年初出版第二版，很快其影响力就到达英、德、法、意，成为世纪之交欧洲历史城市保护领域的经典文本。</w:t>
      </w:r>
    </w:p>
    <w:p w14:paraId="0518D7B3" w14:textId="77777777" w:rsidR="00406922" w:rsidRPr="00EA3300" w:rsidRDefault="00406922" w:rsidP="00AF732F">
      <w:pPr>
        <w:pStyle w:val="affd"/>
        <w:ind w:left="240" w:hangingChars="100" w:hanging="240"/>
        <w:rPr>
          <w:noProof/>
        </w:rPr>
      </w:pPr>
      <w:r w:rsidRPr="00EA3300">
        <w:rPr>
          <w:noProof/>
        </w:rPr>
        <w:drawing>
          <wp:inline distT="0" distB="0" distL="0" distR="0" wp14:anchorId="430BC248" wp14:editId="35291EF8">
            <wp:extent cx="1936377" cy="2701789"/>
            <wp:effectExtent l="0" t="0" r="6985" b="3810"/>
            <wp:docPr id="2092" name="图片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5349" cy="2714307"/>
                    </a:xfrm>
                    <a:prstGeom prst="rect">
                      <a:avLst/>
                    </a:prstGeom>
                    <a:noFill/>
                    <a:ln>
                      <a:noFill/>
                    </a:ln>
                  </pic:spPr>
                </pic:pic>
              </a:graphicData>
            </a:graphic>
          </wp:inline>
        </w:drawing>
      </w:r>
      <w:r w:rsidRPr="00EA3300">
        <w:rPr>
          <w:rFonts w:hint="eastAsia"/>
          <w:noProof/>
        </w:rPr>
        <w:t xml:space="preserve"> </w:t>
      </w:r>
    </w:p>
    <w:p w14:paraId="2517AA46" w14:textId="77777777" w:rsidR="00406922" w:rsidRPr="00EA3300" w:rsidRDefault="00406922" w:rsidP="005B05D6">
      <w:pPr>
        <w:pStyle w:val="afc"/>
        <w:jc w:val="left"/>
        <w:rPr>
          <w:noProof/>
        </w:rPr>
      </w:pPr>
      <w:r w:rsidRPr="00EA3300">
        <w:rPr>
          <w:rFonts w:hint="eastAsia"/>
          <w:noProof/>
        </w:rPr>
        <w:t>图</w:t>
      </w:r>
      <w:r w:rsidRPr="00EA3300">
        <w:rPr>
          <w:rFonts w:hint="eastAsia"/>
          <w:noProof/>
        </w:rPr>
        <w:t>3</w:t>
      </w:r>
      <w:r w:rsidRPr="00EA3300">
        <w:rPr>
          <w:rFonts w:hint="eastAsia"/>
          <w:noProof/>
        </w:rPr>
        <w:t>：《城市美学》</w:t>
      </w:r>
      <w:r w:rsidRPr="00EA3300">
        <w:rPr>
          <w:rFonts w:hint="eastAsia"/>
          <w:noProof/>
        </w:rPr>
        <w:t>1893</w:t>
      </w:r>
      <w:r w:rsidRPr="00EA3300">
        <w:rPr>
          <w:rFonts w:hint="eastAsia"/>
          <w:noProof/>
        </w:rPr>
        <w:t>年第一版封面</w:t>
      </w:r>
    </w:p>
    <w:p w14:paraId="17EBFFE7" w14:textId="77777777" w:rsidR="00406922" w:rsidRPr="00EA3300" w:rsidRDefault="00406922" w:rsidP="005B05D6"/>
    <w:p w14:paraId="53C50B82" w14:textId="77777777" w:rsidR="00406922" w:rsidRPr="00EA3300" w:rsidRDefault="00406922" w:rsidP="00080CEA">
      <w:pPr>
        <w:pStyle w:val="2"/>
      </w:pPr>
      <w:r w:rsidRPr="00EA3300">
        <w:rPr>
          <w:rFonts w:hint="eastAsia"/>
        </w:rPr>
        <w:t xml:space="preserve">2. </w:t>
      </w:r>
      <w:r w:rsidRPr="00EA3300">
        <w:rPr>
          <w:rFonts w:hint="eastAsia"/>
        </w:rPr>
        <w:t>外来艺术史研究的理论承继</w:t>
      </w:r>
    </w:p>
    <w:p w14:paraId="49576077" w14:textId="545767B3" w:rsidR="00406922" w:rsidRPr="00EA3300" w:rsidRDefault="00406922" w:rsidP="00DE0F19">
      <w:pPr>
        <w:pStyle w:val="affd"/>
        <w:ind w:firstLine="480"/>
      </w:pPr>
      <w:bookmarkStart w:id="1" w:name="_Hlk153270893"/>
      <w:r w:rsidRPr="00EA3300">
        <w:rPr>
          <w:rFonts w:hint="eastAsia"/>
        </w:rPr>
        <w:t>比勒早年学习艺术时非常关注</w:t>
      </w:r>
      <w:r w:rsidRPr="00EA3300">
        <w:t>艺术史</w:t>
      </w:r>
      <w:r w:rsidRPr="00EA3300">
        <w:rPr>
          <w:rFonts w:hint="eastAsia"/>
        </w:rPr>
        <w:t>、</w:t>
      </w:r>
      <w:r w:rsidRPr="00EA3300">
        <w:t>考古</w:t>
      </w:r>
      <w:r w:rsidRPr="00EA3300">
        <w:rPr>
          <w:rFonts w:hint="eastAsia"/>
        </w:rPr>
        <w:t>学等内容</w:t>
      </w:r>
      <w:r w:rsidRPr="00EA3300">
        <w:t>，</w:t>
      </w:r>
      <w:r w:rsidRPr="00EA3300">
        <w:rPr>
          <w:rFonts w:hint="eastAsia"/>
        </w:rPr>
        <w:t>这对其城市美学思想</w:t>
      </w:r>
      <w:r w:rsidRPr="00EA3300">
        <w:t>产生了深远的影响</w:t>
      </w:r>
      <w:r w:rsidRPr="00EA3300">
        <w:rPr>
          <w:rFonts w:hint="eastAsia"/>
        </w:rPr>
        <w:t>。比勒指出《城市美学》的部分原则在其</w:t>
      </w:r>
      <w:r w:rsidRPr="00EA3300">
        <w:rPr>
          <w:rFonts w:hint="eastAsia"/>
        </w:rPr>
        <w:t>1860</w:t>
      </w:r>
      <w:r w:rsidRPr="00EA3300">
        <w:rPr>
          <w:rFonts w:hint="eastAsia"/>
        </w:rPr>
        <w:t>年代关于装饰艺术史的课程中即有所体现。尽管他在序言中致敬的美学</w:t>
      </w:r>
      <w:r w:rsidR="000267FE">
        <w:rPr>
          <w:rFonts w:hint="eastAsia"/>
        </w:rPr>
        <w:t>人物</w:t>
      </w:r>
      <w:r w:rsidRPr="00EA3300">
        <w:rPr>
          <w:rFonts w:hint="eastAsia"/>
        </w:rPr>
        <w:t>中包括法国建筑师</w:t>
      </w:r>
      <w:r w:rsidRPr="00EA3300">
        <w:rPr>
          <w:rFonts w:hint="eastAsia"/>
          <w:lang w:val="zh-CN"/>
        </w:rPr>
        <w:t>维奥莱</w:t>
      </w:r>
      <w:r w:rsidRPr="00EA3300">
        <w:rPr>
          <w:rFonts w:hint="eastAsia"/>
          <w:lang w:val="zh-CN"/>
        </w:rPr>
        <w:t>-</w:t>
      </w:r>
      <w:r w:rsidRPr="00EA3300">
        <w:rPr>
          <w:rFonts w:hint="eastAsia"/>
        </w:rPr>
        <w:t>勒</w:t>
      </w:r>
      <w:r w:rsidRPr="00EA3300">
        <w:rPr>
          <w:rFonts w:hint="eastAsia"/>
        </w:rPr>
        <w:t>-</w:t>
      </w:r>
      <w:r w:rsidRPr="00EA3300">
        <w:rPr>
          <w:rFonts w:hint="eastAsia"/>
        </w:rPr>
        <w:t>杜克（</w:t>
      </w:r>
      <w:r w:rsidRPr="00EA3300">
        <w:t>Viollet-le-Duc</w:t>
      </w:r>
      <w:r w:rsidR="00D50172">
        <w:rPr>
          <w:rFonts w:hint="eastAsia"/>
        </w:rPr>
        <w:t>，</w:t>
      </w:r>
      <w:r w:rsidR="00D50172" w:rsidRPr="00D50172">
        <w:rPr>
          <w:rFonts w:hint="eastAsia"/>
        </w:rPr>
        <w:t>1814</w:t>
      </w:r>
      <w:r w:rsidR="00D50172" w:rsidRPr="00D50172">
        <w:rPr>
          <w:rFonts w:hint="eastAsia"/>
        </w:rPr>
        <w:t>—</w:t>
      </w:r>
      <w:r w:rsidR="00D50172" w:rsidRPr="00D50172">
        <w:rPr>
          <w:rFonts w:hint="eastAsia"/>
        </w:rPr>
        <w:t>1879</w:t>
      </w:r>
      <w:r w:rsidR="00D50172" w:rsidRPr="00D50172">
        <w:rPr>
          <w:rFonts w:hint="eastAsia"/>
        </w:rPr>
        <w:t>年</w:t>
      </w:r>
      <w:r w:rsidRPr="00EA3300">
        <w:rPr>
          <w:rFonts w:hint="eastAsia"/>
        </w:rPr>
        <w:t>）和一系列德国艺术史学家，正文中也有引用来自英国的思想，但他很明显将其启发主要归于德国美学理论</w:t>
      </w:r>
      <w:r w:rsidRPr="00EA3300">
        <w:rPr>
          <w:noProof/>
          <w:vertAlign w:val="superscript"/>
        </w:rPr>
        <w:t>[8]</w:t>
      </w:r>
      <w:r w:rsidRPr="00EA3300">
        <w:rPr>
          <w:rFonts w:hint="eastAsia"/>
          <w:vertAlign w:val="superscript"/>
        </w:rPr>
        <w:t>8-9</w:t>
      </w:r>
      <w:r w:rsidRPr="00EA3300">
        <w:rPr>
          <w:rFonts w:hint="eastAsia"/>
        </w:rPr>
        <w:t>。</w:t>
      </w:r>
    </w:p>
    <w:p w14:paraId="381C9C7C" w14:textId="3CF951E4" w:rsidR="00406922" w:rsidRPr="00EA3300" w:rsidRDefault="00406922" w:rsidP="00DE0F19">
      <w:pPr>
        <w:pStyle w:val="affd"/>
        <w:ind w:firstLine="480"/>
      </w:pPr>
      <w:r w:rsidRPr="00EA3300">
        <w:rPr>
          <w:rFonts w:hint="eastAsia"/>
        </w:rPr>
        <w:t>在《城市美学》写作之前，比勒对美学和艺术史，尤其对德国艺术史理论的研究，启发了其城市美学思想。在</w:t>
      </w:r>
      <w:r w:rsidRPr="00EA3300">
        <w:rPr>
          <w:rFonts w:hint="eastAsia"/>
        </w:rPr>
        <w:t>1860</w:t>
      </w:r>
      <w:r w:rsidRPr="00EA3300">
        <w:rPr>
          <w:rFonts w:hint="eastAsia"/>
        </w:rPr>
        <w:t>年代末，比勒已关注德国美学领域；</w:t>
      </w:r>
      <w:r w:rsidRPr="00EA3300">
        <w:rPr>
          <w:rFonts w:hint="eastAsia"/>
        </w:rPr>
        <w:t>1870</w:t>
      </w:r>
      <w:r w:rsidRPr="00EA3300">
        <w:rPr>
          <w:rFonts w:hint="eastAsia"/>
        </w:rPr>
        <w:t>—</w:t>
      </w:r>
      <w:r w:rsidRPr="00EA3300">
        <w:rPr>
          <w:rFonts w:hint="eastAsia"/>
        </w:rPr>
        <w:t>1880</w:t>
      </w:r>
      <w:r w:rsidRPr="00EA3300">
        <w:rPr>
          <w:rFonts w:hint="eastAsia"/>
        </w:rPr>
        <w:t>年代，比勒受到德国艺术史研究传统的影响，尤其是卡尔·施纳泽（</w:t>
      </w:r>
      <w:r w:rsidRPr="00EA3300">
        <w:rPr>
          <w:rFonts w:hint="eastAsia"/>
        </w:rPr>
        <w:t>Karl Schnaase</w:t>
      </w:r>
      <w:r w:rsidR="00D50172">
        <w:rPr>
          <w:rFonts w:hint="eastAsia"/>
        </w:rPr>
        <w:t>，</w:t>
      </w:r>
      <w:r w:rsidR="00D50172" w:rsidRPr="00D50172">
        <w:t>1798</w:t>
      </w:r>
      <w:r w:rsidR="00D50172">
        <w:rPr>
          <w:rFonts w:hint="eastAsia"/>
        </w:rPr>
        <w:t>—</w:t>
      </w:r>
      <w:r w:rsidR="00D50172" w:rsidRPr="00D50172">
        <w:t>1875</w:t>
      </w:r>
      <w:r w:rsidR="00D50172">
        <w:rPr>
          <w:rFonts w:hint="eastAsia"/>
        </w:rPr>
        <w:t>年</w:t>
      </w:r>
      <w:r w:rsidRPr="00EA3300">
        <w:rPr>
          <w:rFonts w:hint="eastAsia"/>
        </w:rPr>
        <w:t>）、戈特弗里德·森佩尔（</w:t>
      </w:r>
      <w:r w:rsidRPr="00EA3300">
        <w:t>Gottfried Semper</w:t>
      </w:r>
      <w:r w:rsidR="00D50172">
        <w:rPr>
          <w:rFonts w:hint="eastAsia"/>
        </w:rPr>
        <w:t>，</w:t>
      </w:r>
      <w:r w:rsidR="00D50172" w:rsidRPr="00D50172">
        <w:t>1803</w:t>
      </w:r>
      <w:r w:rsidR="00D50172">
        <w:rPr>
          <w:rFonts w:hint="eastAsia"/>
        </w:rPr>
        <w:t>—</w:t>
      </w:r>
      <w:r w:rsidR="00D50172" w:rsidRPr="00D50172">
        <w:t>1879</w:t>
      </w:r>
      <w:r w:rsidR="00D50172">
        <w:rPr>
          <w:rFonts w:hint="eastAsia"/>
        </w:rPr>
        <w:t>年</w:t>
      </w:r>
      <w:r w:rsidRPr="00EA3300">
        <w:rPr>
          <w:rFonts w:hint="eastAsia"/>
        </w:rPr>
        <w:t>）、威廉·</w:t>
      </w:r>
      <w:r w:rsidRPr="00EA3300">
        <w:t>吕布克（</w:t>
      </w:r>
      <w:r w:rsidRPr="00EA3300">
        <w:t>Wilhelm Lübke</w:t>
      </w:r>
      <w:r w:rsidR="00D50172">
        <w:rPr>
          <w:rFonts w:hint="eastAsia"/>
        </w:rPr>
        <w:t>，</w:t>
      </w:r>
      <w:r w:rsidR="00D50172" w:rsidRPr="00D50172">
        <w:t>1826</w:t>
      </w:r>
      <w:r w:rsidR="00D50172">
        <w:rPr>
          <w:rFonts w:hint="eastAsia"/>
        </w:rPr>
        <w:t>—</w:t>
      </w:r>
      <w:r w:rsidR="00D50172" w:rsidRPr="00D50172">
        <w:t>1893</w:t>
      </w:r>
      <w:r w:rsidR="00D50172">
        <w:rPr>
          <w:rFonts w:hint="eastAsia"/>
        </w:rPr>
        <w:t>年</w:t>
      </w:r>
      <w:r w:rsidRPr="00EA3300">
        <w:t>）</w:t>
      </w:r>
      <w:r w:rsidRPr="00EA3300">
        <w:rPr>
          <w:rFonts w:hint="eastAsia"/>
        </w:rPr>
        <w:t>等人的理论著述，撰写了诸多关于装饰艺术史、建筑风格史等方面的文字</w:t>
      </w:r>
      <w:r w:rsidRPr="00EA3300">
        <w:rPr>
          <w:noProof/>
          <w:vertAlign w:val="superscript"/>
        </w:rPr>
        <w:t>[3]</w:t>
      </w:r>
      <w:r w:rsidRPr="00EA3300">
        <w:rPr>
          <w:rFonts w:hint="eastAsia"/>
          <w:vertAlign w:val="superscript"/>
        </w:rPr>
        <w:t>38-44</w:t>
      </w:r>
      <w:r w:rsidRPr="00EA3300">
        <w:rPr>
          <w:rFonts w:hint="eastAsia"/>
        </w:rPr>
        <w:t>。尽管这些文字主要聚焦在形式、风格等议题，但这些研究启发了比勒关注研究环境的艺术、特征和传统的相互依存关系，以及从过去的逻辑中寻找新理性的源泉</w:t>
      </w:r>
      <w:r w:rsidRPr="00EA3300">
        <w:rPr>
          <w:noProof/>
          <w:vertAlign w:val="superscript"/>
        </w:rPr>
        <w:t>[3]</w:t>
      </w:r>
      <w:r w:rsidRPr="00EA3300">
        <w:rPr>
          <w:rFonts w:hint="eastAsia"/>
          <w:vertAlign w:val="superscript"/>
        </w:rPr>
        <w:t>34</w:t>
      </w:r>
      <w:r w:rsidRPr="00EA3300">
        <w:rPr>
          <w:rFonts w:hint="eastAsia"/>
        </w:rPr>
        <w:t>，这些与其城市美学及保护思想是一脉相承的。</w:t>
      </w:r>
    </w:p>
    <w:p w14:paraId="3CAC0010" w14:textId="73AAFE40" w:rsidR="00406922" w:rsidRPr="00EA3300" w:rsidRDefault="00406922" w:rsidP="00DE0F19">
      <w:pPr>
        <w:pStyle w:val="affd"/>
        <w:ind w:firstLine="480"/>
      </w:pPr>
      <w:r w:rsidRPr="00EA3300">
        <w:rPr>
          <w:rFonts w:hint="eastAsia"/>
        </w:rPr>
        <w:t>比勒选择德国作为理论学习的对象</w:t>
      </w:r>
      <w:r w:rsidR="002A3C8E">
        <w:rPr>
          <w:rFonts w:hint="eastAsia"/>
        </w:rPr>
        <w:t>，</w:t>
      </w:r>
      <w:r w:rsidRPr="00EA3300">
        <w:rPr>
          <w:rFonts w:hint="eastAsia"/>
        </w:rPr>
        <w:t>也与当时比利时的意识形态紧密相关。</w:t>
      </w:r>
      <w:r w:rsidRPr="00EA3300">
        <w:rPr>
          <w:rFonts w:hint="eastAsia"/>
        </w:rPr>
        <w:t>19</w:t>
      </w:r>
      <w:r w:rsidRPr="00EA3300">
        <w:rPr>
          <w:rFonts w:hint="eastAsia"/>
        </w:rPr>
        <w:t>世纪下半叶德国对民族身份建构的经验为当时迫切寻求民族身份认同的比利时提供了蓝本。除德国美学理论的影响，后文也将述及他在</w:t>
      </w:r>
      <w:r w:rsidRPr="00EA3300">
        <w:rPr>
          <w:rFonts w:hint="eastAsia"/>
        </w:rPr>
        <w:t>1890</w:t>
      </w:r>
      <w:r w:rsidRPr="00EA3300">
        <w:rPr>
          <w:rFonts w:hint="eastAsia"/>
        </w:rPr>
        <w:t>—</w:t>
      </w:r>
      <w:r w:rsidRPr="00EA3300">
        <w:rPr>
          <w:rFonts w:hint="eastAsia"/>
        </w:rPr>
        <w:t>1910</w:t>
      </w:r>
      <w:r w:rsidRPr="00EA3300">
        <w:rPr>
          <w:rFonts w:hint="eastAsia"/>
        </w:rPr>
        <w:t>年代与</w:t>
      </w:r>
      <w:r w:rsidRPr="00EA3300">
        <w:rPr>
          <w:rFonts w:hint="eastAsia"/>
        </w:rPr>
        <w:lastRenderedPageBreak/>
        <w:t>德国的城市设计、古迹保护领域的密切交流。</w:t>
      </w:r>
    </w:p>
    <w:bookmarkEnd w:id="1"/>
    <w:p w14:paraId="2D8B3670" w14:textId="77777777" w:rsidR="00406922" w:rsidRPr="00EA3300" w:rsidRDefault="00406922" w:rsidP="00080CEA">
      <w:pPr>
        <w:pStyle w:val="2"/>
      </w:pPr>
      <w:r w:rsidRPr="00EA3300">
        <w:rPr>
          <w:rFonts w:hint="eastAsia"/>
        </w:rPr>
        <w:t xml:space="preserve">3. </w:t>
      </w:r>
      <w:r w:rsidRPr="00EA3300">
        <w:rPr>
          <w:rFonts w:hint="eastAsia"/>
        </w:rPr>
        <w:t>本土城市现代化的批判性反思</w:t>
      </w:r>
    </w:p>
    <w:p w14:paraId="50B42B3F" w14:textId="77777777" w:rsidR="00406922" w:rsidRPr="00EA3300" w:rsidRDefault="00406922" w:rsidP="00DC70E6">
      <w:pPr>
        <w:pStyle w:val="affd"/>
        <w:ind w:firstLine="480"/>
      </w:pPr>
      <w:bookmarkStart w:id="2" w:name="_Hlk153279379"/>
      <w:r w:rsidRPr="00EA3300">
        <w:rPr>
          <w:rFonts w:hint="eastAsia"/>
        </w:rPr>
        <w:t>对</w:t>
      </w:r>
      <w:r w:rsidRPr="00EA3300">
        <w:rPr>
          <w:rFonts w:hint="eastAsia"/>
        </w:rPr>
        <w:t>19</w:t>
      </w:r>
      <w:r w:rsidRPr="00EA3300">
        <w:rPr>
          <w:rFonts w:hint="eastAsia"/>
        </w:rPr>
        <w:t>世纪末比利时转型时期的本土文化和社会的批判性思考始终贯穿在比勒的论述中，尤其是针对“奥斯曼”式城市改造模式的反思。</w:t>
      </w:r>
    </w:p>
    <w:p w14:paraId="2AEBF172" w14:textId="77777777" w:rsidR="00406922" w:rsidRPr="00EA3300" w:rsidRDefault="00406922" w:rsidP="00DC70E6">
      <w:pPr>
        <w:pStyle w:val="affd"/>
        <w:ind w:firstLine="480"/>
      </w:pPr>
      <w:r w:rsidRPr="00EA3300">
        <w:rPr>
          <w:rFonts w:hint="eastAsia"/>
        </w:rPr>
        <w:t>一方面，比勒自身在</w:t>
      </w:r>
      <w:r w:rsidRPr="00EA3300">
        <w:rPr>
          <w:rFonts w:hint="eastAsia"/>
        </w:rPr>
        <w:t>1870</w:t>
      </w:r>
      <w:r w:rsidRPr="00EA3300">
        <w:rPr>
          <w:rFonts w:hint="eastAsia"/>
        </w:rPr>
        <w:t>年代已经开始思考城市规划层面的问题。在</w:t>
      </w:r>
      <w:r w:rsidRPr="00EA3300">
        <w:rPr>
          <w:rFonts w:hint="eastAsia"/>
        </w:rPr>
        <w:t>1874</w:t>
      </w:r>
      <w:r w:rsidRPr="00EA3300">
        <w:rPr>
          <w:rFonts w:hint="eastAsia"/>
        </w:rPr>
        <w:t>年，比勒在建筑评论文章中反思布鲁塞尔当时正在经历的奥斯曼式的城市现代化改造对老城如画景观的摧毁，并指出要考察地域文明中的建筑风格来调适现代主义的乏味</w:t>
      </w:r>
      <w:r w:rsidRPr="00EA3300">
        <w:rPr>
          <w:noProof/>
          <w:vertAlign w:val="superscript"/>
        </w:rPr>
        <w:t>[9]</w:t>
      </w:r>
      <w:r w:rsidRPr="00EA3300">
        <w:rPr>
          <w:rFonts w:hint="eastAsia"/>
        </w:rPr>
        <w:t>。到</w:t>
      </w:r>
      <w:r w:rsidRPr="00EA3300">
        <w:rPr>
          <w:rFonts w:hint="eastAsia"/>
        </w:rPr>
        <w:t>1890</w:t>
      </w:r>
      <w:r w:rsidRPr="00EA3300">
        <w:rPr>
          <w:rFonts w:hint="eastAsia"/>
        </w:rPr>
        <w:t>年代，比勒的理论著述中开始重点关注城市问题。《城市美学》的写作即是对</w:t>
      </w:r>
      <w:r w:rsidRPr="00EA3300">
        <w:rPr>
          <w:rFonts w:hint="eastAsia"/>
        </w:rPr>
        <w:t>19</w:t>
      </w:r>
      <w:r w:rsidRPr="00EA3300">
        <w:rPr>
          <w:rFonts w:hint="eastAsia"/>
        </w:rPr>
        <w:t>世纪末布鲁塞尔城市现代化的批判性反思和修正建议。</w:t>
      </w:r>
    </w:p>
    <w:p w14:paraId="389A68EC" w14:textId="2FBD4DC0" w:rsidR="00406922" w:rsidRPr="00EA3300" w:rsidRDefault="00406922" w:rsidP="00DC70E6">
      <w:pPr>
        <w:pStyle w:val="affd"/>
        <w:ind w:firstLine="480"/>
      </w:pPr>
      <w:r w:rsidRPr="00EA3300">
        <w:rPr>
          <w:rFonts w:hint="eastAsia"/>
        </w:rPr>
        <w:t>另一方面，在</w:t>
      </w:r>
      <w:r w:rsidRPr="00EA3300">
        <w:rPr>
          <w:rFonts w:hint="eastAsia"/>
        </w:rPr>
        <w:t>19</w:t>
      </w:r>
      <w:r w:rsidRPr="00EA3300">
        <w:rPr>
          <w:rFonts w:hint="eastAsia"/>
        </w:rPr>
        <w:t>世纪后期的比利时本土已经出现一些对现代改造破坏老城的批判性反思，部分启发了《城市美学》的撰写。比利时建筑师</w:t>
      </w:r>
      <w:r w:rsidRPr="00EA3300">
        <w:t>亨利</w:t>
      </w:r>
      <w:r w:rsidRPr="00EA3300">
        <w:rPr>
          <w:rFonts w:hint="eastAsia"/>
        </w:rPr>
        <w:t>·</w:t>
      </w:r>
      <w:r w:rsidRPr="00EA3300">
        <w:t>贝亚特</w:t>
      </w:r>
      <w:r w:rsidRPr="00EA3300">
        <w:t xml:space="preserve"> </w:t>
      </w:r>
      <w:r w:rsidRPr="00EA3300">
        <w:t>（</w:t>
      </w:r>
      <w:r w:rsidRPr="00EA3300">
        <w:t>Henri Beyaert</w:t>
      </w:r>
      <w:r w:rsidR="00DD4546">
        <w:rPr>
          <w:rFonts w:hint="eastAsia"/>
        </w:rPr>
        <w:t>，</w:t>
      </w:r>
      <w:r w:rsidR="00DD4546" w:rsidRPr="00DD4546">
        <w:t>1823</w:t>
      </w:r>
      <w:r w:rsidR="00DD4546">
        <w:rPr>
          <w:rFonts w:hint="eastAsia"/>
        </w:rPr>
        <w:t>—</w:t>
      </w:r>
      <w:r w:rsidR="00DD4546" w:rsidRPr="00DD4546">
        <w:t>1894</w:t>
      </w:r>
      <w:r w:rsidR="00DD4546">
        <w:rPr>
          <w:rFonts w:hint="eastAsia"/>
        </w:rPr>
        <w:t>年</w:t>
      </w:r>
      <w:r w:rsidRPr="00EA3300">
        <w:t>）</w:t>
      </w:r>
      <w:r w:rsidRPr="00EA3300">
        <w:rPr>
          <w:rFonts w:hint="eastAsia"/>
        </w:rPr>
        <w:t>在</w:t>
      </w:r>
      <w:r w:rsidRPr="00EA3300">
        <w:rPr>
          <w:rFonts w:hint="eastAsia"/>
        </w:rPr>
        <w:t>1877</w:t>
      </w:r>
      <w:r w:rsidRPr="00EA3300">
        <w:rPr>
          <w:rFonts w:hint="eastAsia"/>
        </w:rPr>
        <w:t>年</w:t>
      </w:r>
      <w:r w:rsidR="002A3C8E">
        <w:rPr>
          <w:rFonts w:hint="eastAsia"/>
        </w:rPr>
        <w:t>讨论</w:t>
      </w:r>
      <w:r w:rsidRPr="00EA3300">
        <w:rPr>
          <w:rFonts w:hint="eastAsia"/>
        </w:rPr>
        <w:t>城市道路布局</w:t>
      </w:r>
      <w:r w:rsidR="002A3C8E">
        <w:rPr>
          <w:rFonts w:hint="eastAsia"/>
        </w:rPr>
        <w:t>时</w:t>
      </w:r>
      <w:r w:rsidRPr="00EA3300">
        <w:rPr>
          <w:rFonts w:hint="eastAsia"/>
        </w:rPr>
        <w:t>赞赏了老城的如画景观</w:t>
      </w:r>
      <w:r w:rsidRPr="00EA3300">
        <w:rPr>
          <w:rFonts w:hint="eastAsia"/>
          <w:vertAlign w:val="superscript"/>
        </w:rPr>
        <w:t>④</w:t>
      </w:r>
      <w:r w:rsidRPr="00EA3300">
        <w:rPr>
          <w:rFonts w:hint="eastAsia"/>
        </w:rPr>
        <w:t>，并且在</w:t>
      </w:r>
      <w:r w:rsidRPr="00EA3300">
        <w:rPr>
          <w:rFonts w:hint="eastAsia"/>
        </w:rPr>
        <w:t>19</w:t>
      </w:r>
      <w:r w:rsidRPr="00EA3300">
        <w:rPr>
          <w:rFonts w:hint="eastAsia"/>
        </w:rPr>
        <w:t>世纪晚期持续参与比利时的保护实践。比勒在《城市美学》中推崇了贝亚特的原创性和民族精神，在设计中寻求“个人风格和民族特色”的融合</w:t>
      </w:r>
      <w:r w:rsidRPr="00EA3300">
        <w:rPr>
          <w:noProof/>
          <w:vertAlign w:val="superscript"/>
        </w:rPr>
        <w:t>[8]</w:t>
      </w:r>
      <w:r w:rsidRPr="00EA3300">
        <w:rPr>
          <w:rFonts w:hint="eastAsia"/>
          <w:vertAlign w:val="superscript"/>
        </w:rPr>
        <w:t>44</w:t>
      </w:r>
      <w:r w:rsidRPr="00EA3300">
        <w:rPr>
          <w:rFonts w:hint="eastAsia"/>
        </w:rPr>
        <w:t>。</w:t>
      </w:r>
      <w:r w:rsidR="00AC090B">
        <w:rPr>
          <w:rFonts w:hint="eastAsia"/>
        </w:rPr>
        <w:t>1880</w:t>
      </w:r>
      <w:r w:rsidR="00AC090B">
        <w:rPr>
          <w:rFonts w:hint="eastAsia"/>
        </w:rPr>
        <w:t>年代布鲁塞尔道路改善项目中</w:t>
      </w:r>
      <w:r w:rsidRPr="00EA3300">
        <w:rPr>
          <w:rFonts w:hint="eastAsia"/>
        </w:rPr>
        <w:t>避免“直线</w:t>
      </w:r>
      <w:r w:rsidR="00790F8E">
        <w:rPr>
          <w:rFonts w:hint="eastAsia"/>
        </w:rPr>
        <w:t>的</w:t>
      </w:r>
      <w:r w:rsidRPr="00EA3300">
        <w:rPr>
          <w:rFonts w:hint="eastAsia"/>
        </w:rPr>
        <w:t>林荫道”，“力求充分利用现有的街道，通过分段的方式将方向大致相同的街道连接起来，不回避曲线以缓和坡度，同时努力创造观景点并尊重老建筑”</w:t>
      </w:r>
      <w:r w:rsidR="00AC090B">
        <w:rPr>
          <w:rFonts w:hint="eastAsia"/>
        </w:rPr>
        <w:t>的做法也启发了</w:t>
      </w:r>
      <w:r w:rsidR="00AC090B" w:rsidRPr="00EA3300">
        <w:rPr>
          <w:rFonts w:hint="eastAsia"/>
        </w:rPr>
        <w:t>《城市美学》</w:t>
      </w:r>
      <w:r w:rsidR="00790F8E">
        <w:rPr>
          <w:rFonts w:hint="eastAsia"/>
        </w:rPr>
        <w:t>对老城道路</w:t>
      </w:r>
      <w:r w:rsidR="000267FE">
        <w:rPr>
          <w:rFonts w:hint="eastAsia"/>
        </w:rPr>
        <w:t>改造的</w:t>
      </w:r>
      <w:r w:rsidR="00AC090B" w:rsidRPr="00EA3300">
        <w:rPr>
          <w:rFonts w:hint="eastAsia"/>
        </w:rPr>
        <w:t>方案构想</w:t>
      </w:r>
      <w:r w:rsidRPr="00EA3300">
        <w:rPr>
          <w:noProof/>
          <w:vertAlign w:val="superscript"/>
        </w:rPr>
        <w:t>[8]</w:t>
      </w:r>
      <w:r w:rsidRPr="00EA3300">
        <w:rPr>
          <w:rFonts w:hint="eastAsia"/>
          <w:vertAlign w:val="superscript"/>
        </w:rPr>
        <w:t>14-15</w:t>
      </w:r>
      <w:r w:rsidR="00AC090B" w:rsidRPr="00170F72">
        <w:rPr>
          <w:rFonts w:hint="eastAsia"/>
        </w:rPr>
        <w:t>。</w:t>
      </w:r>
      <w:r w:rsidRPr="00EA3300">
        <w:rPr>
          <w:rFonts w:hint="eastAsia"/>
          <w:lang w:val="fr-FR"/>
        </w:rPr>
        <w:t>此外，</w:t>
      </w:r>
      <w:r w:rsidRPr="00EA3300">
        <w:rPr>
          <w:rFonts w:hint="eastAsia"/>
        </w:rPr>
        <w:t>与比勒熟识的</w:t>
      </w:r>
      <w:r w:rsidR="00790F8E" w:rsidRPr="00EA3300">
        <w:rPr>
          <w:rFonts w:hint="eastAsia"/>
        </w:rPr>
        <w:t>比利时</w:t>
      </w:r>
      <w:r w:rsidRPr="00EA3300">
        <w:rPr>
          <w:rFonts w:hint="eastAsia"/>
        </w:rPr>
        <w:t>建筑师路易·克洛凯（</w:t>
      </w:r>
      <w:r w:rsidRPr="00EA3300">
        <w:rPr>
          <w:rFonts w:hint="eastAsia"/>
        </w:rPr>
        <w:t>Louis</w:t>
      </w:r>
      <w:r w:rsidRPr="00EA3300">
        <w:t xml:space="preserve"> </w:t>
      </w:r>
      <w:r w:rsidRPr="00EA3300">
        <w:rPr>
          <w:rFonts w:hint="eastAsia"/>
        </w:rPr>
        <w:t>Cloquet</w:t>
      </w:r>
      <w:r w:rsidR="003762A0">
        <w:rPr>
          <w:rFonts w:hint="eastAsia"/>
        </w:rPr>
        <w:t>，</w:t>
      </w:r>
      <w:r w:rsidR="003762A0" w:rsidRPr="003762A0">
        <w:t>1849</w:t>
      </w:r>
      <w:r w:rsidR="003762A0">
        <w:rPr>
          <w:rFonts w:hint="eastAsia"/>
        </w:rPr>
        <w:t>—</w:t>
      </w:r>
      <w:r w:rsidR="003762A0" w:rsidRPr="003762A0">
        <w:t>1920</w:t>
      </w:r>
      <w:r w:rsidR="003762A0">
        <w:rPr>
          <w:rFonts w:hint="eastAsia"/>
        </w:rPr>
        <w:t>年</w:t>
      </w:r>
      <w:r w:rsidRPr="00EA3300">
        <w:rPr>
          <w:rFonts w:hint="eastAsia"/>
        </w:rPr>
        <w:t>）也是“如画”城市景观的支持者，倡导保护历史中心</w:t>
      </w:r>
      <w:r w:rsidRPr="00EA3300">
        <w:rPr>
          <w:noProof/>
          <w:vertAlign w:val="superscript"/>
        </w:rPr>
        <w:t>[10]</w:t>
      </w:r>
      <w:r w:rsidRPr="00EA3300">
        <w:rPr>
          <w:rFonts w:hint="eastAsia"/>
        </w:rPr>
        <w:t>，也</w:t>
      </w:r>
      <w:r w:rsidR="002D5066">
        <w:rPr>
          <w:rFonts w:hint="eastAsia"/>
        </w:rPr>
        <w:t>在</w:t>
      </w:r>
      <w:r w:rsidRPr="00EA3300">
        <w:rPr>
          <w:rFonts w:hint="eastAsia"/>
        </w:rPr>
        <w:t>一定程度影响了比勒</w:t>
      </w:r>
      <w:r w:rsidR="002A3C8E">
        <w:rPr>
          <w:rFonts w:hint="eastAsia"/>
        </w:rPr>
        <w:t>的保护思想</w:t>
      </w:r>
      <w:r w:rsidRPr="00EA3300">
        <w:rPr>
          <w:rFonts w:hint="eastAsia"/>
        </w:rPr>
        <w:t>。</w:t>
      </w:r>
    </w:p>
    <w:bookmarkEnd w:id="2"/>
    <w:p w14:paraId="16B7FCA7" w14:textId="77777777" w:rsidR="00406922" w:rsidRPr="00EA3300" w:rsidRDefault="00406922" w:rsidP="000A643D">
      <w:pPr>
        <w:pStyle w:val="1"/>
      </w:pPr>
      <w:r w:rsidRPr="00EA3300">
        <w:rPr>
          <w:rFonts w:hint="eastAsia"/>
        </w:rPr>
        <w:t>三、基于城市美学的城市保护思想</w:t>
      </w:r>
    </w:p>
    <w:p w14:paraId="2B64611F" w14:textId="2ADB8E12" w:rsidR="00406922" w:rsidRPr="00EA3300" w:rsidRDefault="00406922" w:rsidP="00412A17">
      <w:pPr>
        <w:pStyle w:val="affd"/>
        <w:ind w:firstLine="480"/>
      </w:pPr>
      <w:r w:rsidRPr="00EA3300">
        <w:rPr>
          <w:rFonts w:hint="eastAsia"/>
        </w:rPr>
        <w:t>1890</w:t>
      </w:r>
      <w:r w:rsidRPr="00EA3300">
        <w:rPr>
          <w:rFonts w:hint="eastAsia"/>
        </w:rPr>
        <w:t>—</w:t>
      </w:r>
      <w:r w:rsidRPr="00EA3300">
        <w:rPr>
          <w:rFonts w:hint="eastAsia"/>
        </w:rPr>
        <w:t>1910</w:t>
      </w:r>
      <w:r w:rsidRPr="00EA3300">
        <w:rPr>
          <w:rFonts w:hint="eastAsia"/>
        </w:rPr>
        <w:t>年代，在“城市美学”这一主题线索下，比勒撰写了一系列关于城市美学、古迹保护、老城保护的著述（表</w:t>
      </w:r>
      <w:r w:rsidRPr="00EA3300">
        <w:rPr>
          <w:rFonts w:hint="eastAsia"/>
        </w:rPr>
        <w:t>1</w:t>
      </w:r>
      <w:r w:rsidRPr="00EA3300">
        <w:rPr>
          <w:rFonts w:hint="eastAsia"/>
        </w:rPr>
        <w:t>），并持续参与世纪之交欧洲老城保护的讨论，以“城市美学”为理论基点，发展出早期的城市保护思想，一定程度上成为世纪之交欧洲老城保护运动的代表人物</w:t>
      </w:r>
      <w:r w:rsidR="002A3C8E">
        <w:rPr>
          <w:rFonts w:hint="eastAsia"/>
        </w:rPr>
        <w:t>之一</w:t>
      </w:r>
      <w:r w:rsidRPr="00EA3300">
        <w:rPr>
          <w:rFonts w:hint="eastAsia"/>
        </w:rPr>
        <w:t>。本节将从形式、价值、方法三个层面分析比勒由城市美学到城市保护思想的脉络。</w:t>
      </w:r>
    </w:p>
    <w:p w14:paraId="44EE9C8E" w14:textId="77777777" w:rsidR="00406922" w:rsidRPr="00EA3300" w:rsidRDefault="00406922" w:rsidP="00A575BF"/>
    <w:p w14:paraId="10F8D991" w14:textId="77777777" w:rsidR="00406922" w:rsidRPr="00EA3300" w:rsidRDefault="00406922" w:rsidP="00A575BF">
      <w:pPr>
        <w:pStyle w:val="afc"/>
      </w:pPr>
      <w:r w:rsidRPr="00EA3300">
        <w:rPr>
          <w:rFonts w:hint="eastAsia"/>
        </w:rPr>
        <w:t>表</w:t>
      </w:r>
      <w:r w:rsidRPr="00EA3300">
        <w:rPr>
          <w:rFonts w:hint="eastAsia"/>
        </w:rPr>
        <w:t>1</w:t>
      </w:r>
      <w:r w:rsidRPr="00EA3300">
        <w:rPr>
          <w:rFonts w:hint="eastAsia"/>
        </w:rPr>
        <w:t>：</w:t>
      </w:r>
      <w:r w:rsidRPr="00EA3300">
        <w:rPr>
          <w:rFonts w:hint="eastAsia"/>
        </w:rPr>
        <w:t>1890</w:t>
      </w:r>
      <w:r w:rsidRPr="00EA3300">
        <w:rPr>
          <w:rFonts w:hint="eastAsia"/>
        </w:rPr>
        <w:t>—</w:t>
      </w:r>
      <w:r w:rsidRPr="00EA3300">
        <w:rPr>
          <w:rFonts w:hint="eastAsia"/>
        </w:rPr>
        <w:t>1910</w:t>
      </w:r>
      <w:r w:rsidRPr="00EA3300">
        <w:rPr>
          <w:rFonts w:hint="eastAsia"/>
        </w:rPr>
        <w:t>年代夏尔·比勒关于城市美学与保护思想的主要著述（来源：作者整理）</w:t>
      </w:r>
    </w:p>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5369"/>
        <w:gridCol w:w="849"/>
        <w:gridCol w:w="849"/>
        <w:gridCol w:w="1131"/>
      </w:tblGrid>
      <w:tr w:rsidR="00406922" w:rsidRPr="00EA3300" w14:paraId="685A85C2" w14:textId="77777777" w:rsidTr="00C56EFB">
        <w:trPr>
          <w:trHeight w:val="405"/>
        </w:trPr>
        <w:tc>
          <w:tcPr>
            <w:tcW w:w="5387" w:type="dxa"/>
            <w:shd w:val="clear" w:color="auto" w:fill="auto"/>
            <w:vAlign w:val="center"/>
          </w:tcPr>
          <w:p w14:paraId="35BF4B52" w14:textId="77777777" w:rsidR="00406922" w:rsidRPr="00EA3300" w:rsidRDefault="00406922" w:rsidP="00C56EFB">
            <w:pPr>
              <w:jc w:val="center"/>
              <w:rPr>
                <w:b/>
                <w:bCs/>
                <w:szCs w:val="21"/>
              </w:rPr>
            </w:pPr>
            <w:r w:rsidRPr="00EA3300">
              <w:rPr>
                <w:rFonts w:hint="eastAsia"/>
                <w:b/>
                <w:bCs/>
                <w:szCs w:val="21"/>
              </w:rPr>
              <w:t>名称</w:t>
            </w:r>
          </w:p>
        </w:tc>
        <w:tc>
          <w:tcPr>
            <w:tcW w:w="850" w:type="dxa"/>
            <w:shd w:val="clear" w:color="auto" w:fill="auto"/>
            <w:vAlign w:val="center"/>
          </w:tcPr>
          <w:p w14:paraId="06B952BF" w14:textId="77777777" w:rsidR="00406922" w:rsidRPr="00EA3300" w:rsidRDefault="00406922" w:rsidP="00C56EFB">
            <w:pPr>
              <w:jc w:val="center"/>
              <w:rPr>
                <w:b/>
                <w:bCs/>
                <w:szCs w:val="21"/>
              </w:rPr>
            </w:pPr>
            <w:r w:rsidRPr="00EA3300">
              <w:rPr>
                <w:rFonts w:hint="eastAsia"/>
                <w:b/>
                <w:bCs/>
                <w:szCs w:val="21"/>
              </w:rPr>
              <w:t>年份</w:t>
            </w:r>
          </w:p>
        </w:tc>
        <w:tc>
          <w:tcPr>
            <w:tcW w:w="851" w:type="dxa"/>
            <w:vAlign w:val="center"/>
          </w:tcPr>
          <w:p w14:paraId="0EA82795" w14:textId="77777777" w:rsidR="00406922" w:rsidRPr="00EA3300" w:rsidRDefault="00406922" w:rsidP="00C56EFB">
            <w:pPr>
              <w:jc w:val="center"/>
              <w:rPr>
                <w:b/>
                <w:bCs/>
                <w:szCs w:val="21"/>
              </w:rPr>
            </w:pPr>
            <w:r w:rsidRPr="00EA3300">
              <w:rPr>
                <w:rFonts w:hint="eastAsia"/>
                <w:b/>
                <w:bCs/>
                <w:szCs w:val="21"/>
              </w:rPr>
              <w:t>语言</w:t>
            </w:r>
          </w:p>
        </w:tc>
        <w:tc>
          <w:tcPr>
            <w:tcW w:w="1134" w:type="dxa"/>
            <w:vAlign w:val="center"/>
          </w:tcPr>
          <w:p w14:paraId="64032976" w14:textId="77777777" w:rsidR="00406922" w:rsidRPr="00EA3300" w:rsidRDefault="00406922" w:rsidP="00C56EFB">
            <w:pPr>
              <w:jc w:val="center"/>
              <w:rPr>
                <w:b/>
                <w:bCs/>
                <w:szCs w:val="21"/>
              </w:rPr>
            </w:pPr>
            <w:r w:rsidRPr="00EA3300">
              <w:rPr>
                <w:rFonts w:hint="eastAsia"/>
                <w:b/>
                <w:bCs/>
                <w:szCs w:val="21"/>
              </w:rPr>
              <w:t>文献类型</w:t>
            </w:r>
          </w:p>
        </w:tc>
      </w:tr>
      <w:tr w:rsidR="00406922" w:rsidRPr="00EA3300" w14:paraId="0C712A53" w14:textId="77777777" w:rsidTr="00C56EFB">
        <w:trPr>
          <w:trHeight w:val="479"/>
        </w:trPr>
        <w:tc>
          <w:tcPr>
            <w:tcW w:w="5387" w:type="dxa"/>
            <w:shd w:val="clear" w:color="auto" w:fill="auto"/>
            <w:vAlign w:val="center"/>
          </w:tcPr>
          <w:p w14:paraId="73CA40E9" w14:textId="77777777" w:rsidR="00406922" w:rsidRPr="00EA3300" w:rsidRDefault="00406922" w:rsidP="00C56EFB">
            <w:pPr>
              <w:rPr>
                <w:szCs w:val="21"/>
                <w:lang w:val="fr-FR"/>
              </w:rPr>
            </w:pPr>
            <w:bookmarkStart w:id="3" w:name="_Hlk152838309"/>
            <w:bookmarkStart w:id="4" w:name="_Hlk186099733"/>
            <w:r w:rsidRPr="00EA3300">
              <w:rPr>
                <w:rFonts w:hint="eastAsia"/>
                <w:szCs w:val="21"/>
                <w:lang w:val="fr-FR"/>
              </w:rPr>
              <w:t>《城市美学》（</w:t>
            </w:r>
            <w:r w:rsidRPr="00EA3300">
              <w:rPr>
                <w:szCs w:val="21"/>
                <w:lang w:val="fr-FR"/>
              </w:rPr>
              <w:t>Esthétique</w:t>
            </w:r>
            <w:bookmarkEnd w:id="3"/>
            <w:r w:rsidRPr="00EA3300">
              <w:rPr>
                <w:szCs w:val="21"/>
                <w:lang w:val="fr-FR"/>
              </w:rPr>
              <w:t xml:space="preserve"> des villes</w:t>
            </w:r>
            <w:bookmarkEnd w:id="4"/>
            <w:r w:rsidRPr="00EA3300">
              <w:rPr>
                <w:rFonts w:hint="eastAsia"/>
                <w:szCs w:val="21"/>
                <w:lang w:val="fr-FR"/>
              </w:rPr>
              <w:t>）</w:t>
            </w:r>
          </w:p>
        </w:tc>
        <w:tc>
          <w:tcPr>
            <w:tcW w:w="850" w:type="dxa"/>
            <w:shd w:val="clear" w:color="auto" w:fill="auto"/>
            <w:vAlign w:val="center"/>
          </w:tcPr>
          <w:p w14:paraId="312917E4" w14:textId="77777777" w:rsidR="00406922" w:rsidRPr="00EA3300" w:rsidRDefault="00406922" w:rsidP="00C56EFB">
            <w:pPr>
              <w:jc w:val="center"/>
              <w:rPr>
                <w:szCs w:val="21"/>
                <w:lang w:val="fr-FR"/>
              </w:rPr>
            </w:pPr>
            <w:r w:rsidRPr="00EA3300">
              <w:rPr>
                <w:rFonts w:hint="eastAsia"/>
                <w:szCs w:val="21"/>
                <w:lang w:val="fr-FR"/>
              </w:rPr>
              <w:t>1893</w:t>
            </w:r>
          </w:p>
        </w:tc>
        <w:tc>
          <w:tcPr>
            <w:tcW w:w="851" w:type="dxa"/>
            <w:vAlign w:val="center"/>
          </w:tcPr>
          <w:p w14:paraId="10865960"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0D1F7FA9"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321D77C9" w14:textId="77777777" w:rsidTr="00C56EFB">
        <w:trPr>
          <w:trHeight w:val="479"/>
        </w:trPr>
        <w:tc>
          <w:tcPr>
            <w:tcW w:w="5387" w:type="dxa"/>
            <w:shd w:val="clear" w:color="auto" w:fill="auto"/>
            <w:vAlign w:val="center"/>
          </w:tcPr>
          <w:p w14:paraId="6C7160E8" w14:textId="77777777" w:rsidR="00406922" w:rsidRPr="00EA3300" w:rsidRDefault="00406922" w:rsidP="00C56EFB">
            <w:pPr>
              <w:rPr>
                <w:szCs w:val="21"/>
                <w:lang w:val="fr-FR"/>
              </w:rPr>
            </w:pPr>
            <w:r w:rsidRPr="00EA3300">
              <w:rPr>
                <w:rFonts w:hint="eastAsia"/>
                <w:szCs w:val="21"/>
                <w:lang w:val="fr-FR"/>
              </w:rPr>
              <w:t>《城市美学》（第二版）（</w:t>
            </w:r>
            <w:r w:rsidRPr="00EA3300">
              <w:rPr>
                <w:szCs w:val="21"/>
                <w:lang w:val="fr-FR"/>
              </w:rPr>
              <w:t>Esthétique des villes</w:t>
            </w:r>
            <w:r w:rsidRPr="00EA3300">
              <w:rPr>
                <w:rFonts w:hint="eastAsia"/>
                <w:szCs w:val="21"/>
                <w:lang w:val="fr-FR"/>
              </w:rPr>
              <w:t>）</w:t>
            </w:r>
          </w:p>
        </w:tc>
        <w:tc>
          <w:tcPr>
            <w:tcW w:w="850" w:type="dxa"/>
            <w:shd w:val="clear" w:color="auto" w:fill="auto"/>
            <w:vAlign w:val="center"/>
          </w:tcPr>
          <w:p w14:paraId="549F8B4F" w14:textId="77777777" w:rsidR="00406922" w:rsidRPr="00EA3300" w:rsidRDefault="00406922" w:rsidP="00C56EFB">
            <w:pPr>
              <w:jc w:val="center"/>
              <w:rPr>
                <w:szCs w:val="21"/>
                <w:lang w:val="fr-FR"/>
              </w:rPr>
            </w:pPr>
            <w:r w:rsidRPr="00EA3300">
              <w:rPr>
                <w:rFonts w:hint="eastAsia"/>
                <w:szCs w:val="21"/>
                <w:lang w:val="fr-FR"/>
              </w:rPr>
              <w:t>1894</w:t>
            </w:r>
          </w:p>
        </w:tc>
        <w:tc>
          <w:tcPr>
            <w:tcW w:w="851" w:type="dxa"/>
            <w:vAlign w:val="center"/>
          </w:tcPr>
          <w:p w14:paraId="07B02640"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0BB822D8"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5BEFCB48" w14:textId="77777777" w:rsidTr="00C56EFB">
        <w:trPr>
          <w:trHeight w:val="479"/>
        </w:trPr>
        <w:tc>
          <w:tcPr>
            <w:tcW w:w="5387" w:type="dxa"/>
            <w:shd w:val="clear" w:color="auto" w:fill="auto"/>
            <w:vAlign w:val="center"/>
          </w:tcPr>
          <w:p w14:paraId="2F892027" w14:textId="77777777" w:rsidR="00406922" w:rsidRPr="00EA3300" w:rsidRDefault="00406922" w:rsidP="00C56EFB">
            <w:pPr>
              <w:rPr>
                <w:szCs w:val="21"/>
                <w:lang w:val="fr-FR"/>
              </w:rPr>
            </w:pPr>
            <w:r w:rsidRPr="00EA3300">
              <w:rPr>
                <w:rFonts w:hint="eastAsia"/>
                <w:szCs w:val="21"/>
                <w:lang w:val="fr-FR"/>
              </w:rPr>
              <w:t>《城市建设：制定城市规划的实用和美学规则》</w:t>
            </w:r>
          </w:p>
          <w:p w14:paraId="3AA3529B"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 xml:space="preserve">La </w:t>
            </w:r>
            <w:r w:rsidRPr="00EA3300">
              <w:rPr>
                <w:rFonts w:hint="eastAsia"/>
                <w:szCs w:val="21"/>
                <w:lang w:val="fr-FR"/>
              </w:rPr>
              <w:t>c</w:t>
            </w:r>
            <w:r w:rsidRPr="00EA3300">
              <w:rPr>
                <w:szCs w:val="21"/>
                <w:lang w:val="fr-FR"/>
              </w:rPr>
              <w:t>onstruction des villes</w:t>
            </w:r>
            <w:r w:rsidRPr="00EA3300">
              <w:rPr>
                <w:rFonts w:hint="eastAsia"/>
                <w:szCs w:val="21"/>
                <w:lang w:val="fr-FR"/>
              </w:rPr>
              <w:t xml:space="preserve">. </w:t>
            </w:r>
            <w:r w:rsidRPr="00EA3300">
              <w:rPr>
                <w:szCs w:val="21"/>
                <w:lang w:val="fr-FR"/>
              </w:rPr>
              <w:t>règles pratiques et esthétiques à suivre pour l'élaboration de plans de villes</w:t>
            </w:r>
            <w:r w:rsidRPr="00EA3300">
              <w:rPr>
                <w:rFonts w:hint="eastAsia"/>
                <w:szCs w:val="21"/>
                <w:lang w:val="fr-FR"/>
              </w:rPr>
              <w:t>）</w:t>
            </w:r>
          </w:p>
        </w:tc>
        <w:tc>
          <w:tcPr>
            <w:tcW w:w="850" w:type="dxa"/>
            <w:shd w:val="clear" w:color="auto" w:fill="auto"/>
            <w:vAlign w:val="center"/>
          </w:tcPr>
          <w:p w14:paraId="26A4E75E" w14:textId="77777777" w:rsidR="00406922" w:rsidRPr="00EA3300" w:rsidRDefault="00406922" w:rsidP="00C56EFB">
            <w:pPr>
              <w:jc w:val="center"/>
              <w:rPr>
                <w:szCs w:val="21"/>
                <w:lang w:val="fr-FR"/>
              </w:rPr>
            </w:pPr>
            <w:r w:rsidRPr="00EA3300">
              <w:rPr>
                <w:rFonts w:hint="eastAsia"/>
                <w:szCs w:val="21"/>
                <w:lang w:val="fr-FR"/>
              </w:rPr>
              <w:t>1895</w:t>
            </w:r>
          </w:p>
        </w:tc>
        <w:tc>
          <w:tcPr>
            <w:tcW w:w="851" w:type="dxa"/>
            <w:vAlign w:val="center"/>
          </w:tcPr>
          <w:p w14:paraId="1F4CB992"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5D77E743"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6102F374" w14:textId="77777777" w:rsidTr="00C56EFB">
        <w:trPr>
          <w:trHeight w:val="479"/>
        </w:trPr>
        <w:tc>
          <w:tcPr>
            <w:tcW w:w="5387" w:type="dxa"/>
            <w:shd w:val="clear" w:color="auto" w:fill="auto"/>
            <w:vAlign w:val="center"/>
          </w:tcPr>
          <w:p w14:paraId="1956701C" w14:textId="5384EDE0" w:rsidR="00406922" w:rsidRPr="00EA3300" w:rsidRDefault="00406922" w:rsidP="00C56EFB">
            <w:pPr>
              <w:rPr>
                <w:szCs w:val="21"/>
                <w:lang w:val="fr-FR"/>
              </w:rPr>
            </w:pPr>
            <w:r w:rsidRPr="00EA3300">
              <w:rPr>
                <w:rFonts w:hint="eastAsia"/>
                <w:szCs w:val="21"/>
                <w:lang w:val="fr-FR"/>
              </w:rPr>
              <w:t>《城市美学》（</w:t>
            </w:r>
            <w:r w:rsidRPr="00EA3300">
              <w:rPr>
                <w:rFonts w:hint="eastAsia"/>
                <w:szCs w:val="21"/>
                <w:lang w:val="fr-FR"/>
              </w:rPr>
              <w:t>L</w:t>
            </w:r>
            <w:r w:rsidRPr="00EA3300">
              <w:rPr>
                <w:szCs w:val="21"/>
                <w:lang w:val="fr-FR"/>
              </w:rPr>
              <w:t>’Esthétique des villes</w:t>
            </w:r>
            <w:r w:rsidRPr="00EA3300">
              <w:rPr>
                <w:rFonts w:hint="eastAsia"/>
                <w:szCs w:val="21"/>
                <w:lang w:val="fr-FR"/>
              </w:rPr>
              <w:t>）</w:t>
            </w:r>
          </w:p>
        </w:tc>
        <w:tc>
          <w:tcPr>
            <w:tcW w:w="850" w:type="dxa"/>
            <w:shd w:val="clear" w:color="auto" w:fill="auto"/>
            <w:vAlign w:val="center"/>
          </w:tcPr>
          <w:p w14:paraId="2417ABAE" w14:textId="77777777" w:rsidR="00406922" w:rsidRPr="00EA3300" w:rsidRDefault="00406922" w:rsidP="00C56EFB">
            <w:pPr>
              <w:jc w:val="center"/>
              <w:rPr>
                <w:szCs w:val="21"/>
                <w:lang w:val="fr-FR"/>
              </w:rPr>
            </w:pPr>
            <w:r w:rsidRPr="00EA3300">
              <w:rPr>
                <w:rFonts w:hint="eastAsia"/>
                <w:szCs w:val="21"/>
                <w:lang w:val="fr-FR"/>
              </w:rPr>
              <w:t>1903</w:t>
            </w:r>
          </w:p>
        </w:tc>
        <w:tc>
          <w:tcPr>
            <w:tcW w:w="851" w:type="dxa"/>
            <w:vAlign w:val="center"/>
          </w:tcPr>
          <w:p w14:paraId="3B21ECF5"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1F8C3611" w14:textId="77777777" w:rsidR="00406922" w:rsidRPr="00EA3300" w:rsidRDefault="00406922" w:rsidP="00C56EFB">
            <w:pPr>
              <w:jc w:val="center"/>
              <w:rPr>
                <w:szCs w:val="21"/>
                <w:lang w:val="fr-FR"/>
              </w:rPr>
            </w:pPr>
            <w:r w:rsidRPr="00EA3300">
              <w:rPr>
                <w:rFonts w:hint="eastAsia"/>
                <w:szCs w:val="21"/>
                <w:lang w:val="fr-FR"/>
              </w:rPr>
              <w:t>文章</w:t>
            </w:r>
          </w:p>
        </w:tc>
      </w:tr>
      <w:tr w:rsidR="00406922" w:rsidRPr="00EA3300" w14:paraId="2289DA63" w14:textId="77777777" w:rsidTr="00C56EFB">
        <w:trPr>
          <w:trHeight w:val="425"/>
        </w:trPr>
        <w:tc>
          <w:tcPr>
            <w:tcW w:w="5387" w:type="dxa"/>
            <w:shd w:val="clear" w:color="auto" w:fill="auto"/>
            <w:vAlign w:val="center"/>
          </w:tcPr>
          <w:p w14:paraId="49429BB5" w14:textId="77777777" w:rsidR="00406922" w:rsidRPr="00EA3300" w:rsidRDefault="00406922" w:rsidP="00C56EFB">
            <w:pPr>
              <w:rPr>
                <w:szCs w:val="21"/>
                <w:lang w:val="fr-FR"/>
              </w:rPr>
            </w:pPr>
            <w:r w:rsidRPr="00EA3300">
              <w:rPr>
                <w:rFonts w:hint="eastAsia"/>
                <w:szCs w:val="21"/>
                <w:lang w:val="fr-FR"/>
              </w:rPr>
              <w:t>《罗马之美》（</w:t>
            </w:r>
            <w:r w:rsidRPr="00EA3300">
              <w:rPr>
                <w:szCs w:val="21"/>
                <w:lang w:val="fr-FR"/>
              </w:rPr>
              <w:t>L’Esthétique de Rome</w:t>
            </w:r>
            <w:r w:rsidRPr="00EA3300">
              <w:rPr>
                <w:rFonts w:hint="eastAsia"/>
                <w:szCs w:val="21"/>
                <w:lang w:val="fr-FR"/>
              </w:rPr>
              <w:t>）</w:t>
            </w:r>
          </w:p>
        </w:tc>
        <w:tc>
          <w:tcPr>
            <w:tcW w:w="850" w:type="dxa"/>
            <w:shd w:val="clear" w:color="auto" w:fill="auto"/>
            <w:vAlign w:val="center"/>
          </w:tcPr>
          <w:p w14:paraId="1B5C3E2E" w14:textId="77777777" w:rsidR="00406922" w:rsidRPr="00EA3300" w:rsidRDefault="00406922" w:rsidP="00C56EFB">
            <w:pPr>
              <w:jc w:val="center"/>
              <w:rPr>
                <w:szCs w:val="21"/>
              </w:rPr>
            </w:pPr>
            <w:r w:rsidRPr="00EA3300">
              <w:rPr>
                <w:szCs w:val="21"/>
              </w:rPr>
              <w:t>1903</w:t>
            </w:r>
          </w:p>
        </w:tc>
        <w:tc>
          <w:tcPr>
            <w:tcW w:w="851" w:type="dxa"/>
            <w:vAlign w:val="center"/>
          </w:tcPr>
          <w:p w14:paraId="3CCA32DE" w14:textId="77777777" w:rsidR="00406922" w:rsidRPr="00EA3300" w:rsidRDefault="00406922" w:rsidP="00C56EFB">
            <w:pPr>
              <w:jc w:val="center"/>
              <w:rPr>
                <w:szCs w:val="21"/>
              </w:rPr>
            </w:pPr>
            <w:r w:rsidRPr="00EA3300">
              <w:rPr>
                <w:rFonts w:hint="eastAsia"/>
                <w:szCs w:val="21"/>
                <w:lang w:val="fr-FR"/>
              </w:rPr>
              <w:t>法语</w:t>
            </w:r>
          </w:p>
        </w:tc>
        <w:tc>
          <w:tcPr>
            <w:tcW w:w="1134" w:type="dxa"/>
            <w:vAlign w:val="center"/>
          </w:tcPr>
          <w:p w14:paraId="340E456B" w14:textId="77777777" w:rsidR="00406922" w:rsidRPr="00EA3300" w:rsidRDefault="00406922" w:rsidP="00C56EFB">
            <w:pPr>
              <w:jc w:val="center"/>
              <w:rPr>
                <w:szCs w:val="21"/>
              </w:rPr>
            </w:pPr>
            <w:r w:rsidRPr="00EA3300">
              <w:rPr>
                <w:rFonts w:hint="eastAsia"/>
                <w:szCs w:val="21"/>
              </w:rPr>
              <w:t>著作</w:t>
            </w:r>
          </w:p>
        </w:tc>
      </w:tr>
      <w:tr w:rsidR="00406922" w:rsidRPr="00EA3300" w14:paraId="457800D0" w14:textId="77777777" w:rsidTr="00C56EFB">
        <w:trPr>
          <w:trHeight w:val="413"/>
        </w:trPr>
        <w:tc>
          <w:tcPr>
            <w:tcW w:w="5387" w:type="dxa"/>
            <w:shd w:val="clear" w:color="auto" w:fill="auto"/>
            <w:vAlign w:val="center"/>
          </w:tcPr>
          <w:p w14:paraId="1D8BCA81" w14:textId="77777777" w:rsidR="00406922" w:rsidRPr="00EA3300" w:rsidRDefault="00406922" w:rsidP="00C56EFB">
            <w:pPr>
              <w:rPr>
                <w:szCs w:val="21"/>
                <w:lang w:val="fr-FR"/>
              </w:rPr>
            </w:pPr>
            <w:r w:rsidRPr="00EA3300">
              <w:rPr>
                <w:rFonts w:hint="eastAsia"/>
                <w:szCs w:val="21"/>
                <w:lang w:val="fr-FR"/>
              </w:rPr>
              <w:lastRenderedPageBreak/>
              <w:t>《古老纪念物的修复》</w:t>
            </w:r>
          </w:p>
          <w:p w14:paraId="16E475BB"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La restauration des monuments anciens</w:t>
            </w:r>
            <w:r w:rsidRPr="00EA3300">
              <w:rPr>
                <w:rFonts w:hint="eastAsia"/>
                <w:szCs w:val="21"/>
                <w:lang w:val="fr-FR"/>
              </w:rPr>
              <w:t>）</w:t>
            </w:r>
          </w:p>
        </w:tc>
        <w:tc>
          <w:tcPr>
            <w:tcW w:w="850" w:type="dxa"/>
            <w:shd w:val="clear" w:color="auto" w:fill="auto"/>
            <w:vAlign w:val="center"/>
          </w:tcPr>
          <w:p w14:paraId="5585499E" w14:textId="77777777" w:rsidR="00406922" w:rsidRPr="00EA3300" w:rsidRDefault="00406922" w:rsidP="00C56EFB">
            <w:pPr>
              <w:jc w:val="center"/>
              <w:rPr>
                <w:szCs w:val="21"/>
                <w:lang w:val="fr-FR"/>
              </w:rPr>
            </w:pPr>
            <w:r w:rsidRPr="00EA3300">
              <w:rPr>
                <w:rFonts w:hint="eastAsia"/>
                <w:szCs w:val="21"/>
                <w:lang w:val="fr-FR"/>
              </w:rPr>
              <w:t>1903</w:t>
            </w:r>
          </w:p>
        </w:tc>
        <w:tc>
          <w:tcPr>
            <w:tcW w:w="851" w:type="dxa"/>
            <w:vAlign w:val="center"/>
          </w:tcPr>
          <w:p w14:paraId="7566258F"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6ABBE61E"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2C685675" w14:textId="77777777" w:rsidTr="00C56EFB">
        <w:trPr>
          <w:trHeight w:val="413"/>
        </w:trPr>
        <w:tc>
          <w:tcPr>
            <w:tcW w:w="5387" w:type="dxa"/>
            <w:shd w:val="clear" w:color="auto" w:fill="auto"/>
            <w:vAlign w:val="center"/>
          </w:tcPr>
          <w:p w14:paraId="27C40554" w14:textId="77777777" w:rsidR="00406922" w:rsidRPr="00EA3300" w:rsidRDefault="00406922" w:rsidP="00C56EFB">
            <w:pPr>
              <w:rPr>
                <w:szCs w:val="21"/>
                <w:lang w:val="fr-FR"/>
              </w:rPr>
            </w:pPr>
            <w:r w:rsidRPr="00EA3300">
              <w:rPr>
                <w:rFonts w:hint="eastAsia"/>
                <w:szCs w:val="21"/>
                <w:lang w:val="fr-FR"/>
              </w:rPr>
              <w:t>《古老纪念物的修复》</w:t>
            </w:r>
          </w:p>
          <w:p w14:paraId="260D3239"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La restauration des monuments anciens</w:t>
            </w:r>
            <w:r w:rsidRPr="00EA3300">
              <w:rPr>
                <w:rFonts w:hint="eastAsia"/>
                <w:szCs w:val="21"/>
                <w:lang w:val="fr-FR"/>
              </w:rPr>
              <w:t>）</w:t>
            </w:r>
          </w:p>
        </w:tc>
        <w:tc>
          <w:tcPr>
            <w:tcW w:w="850" w:type="dxa"/>
            <w:shd w:val="clear" w:color="auto" w:fill="auto"/>
            <w:vAlign w:val="center"/>
          </w:tcPr>
          <w:p w14:paraId="634C6BDA" w14:textId="77777777" w:rsidR="00406922" w:rsidRPr="00EA3300" w:rsidRDefault="00406922" w:rsidP="00C56EFB">
            <w:pPr>
              <w:jc w:val="center"/>
              <w:rPr>
                <w:szCs w:val="21"/>
                <w:lang w:val="fr-FR"/>
              </w:rPr>
            </w:pPr>
            <w:r w:rsidRPr="00EA3300">
              <w:rPr>
                <w:rFonts w:hint="eastAsia"/>
                <w:szCs w:val="21"/>
                <w:lang w:val="fr-FR"/>
              </w:rPr>
              <w:t>1903</w:t>
            </w:r>
          </w:p>
        </w:tc>
        <w:tc>
          <w:tcPr>
            <w:tcW w:w="851" w:type="dxa"/>
            <w:vAlign w:val="center"/>
          </w:tcPr>
          <w:p w14:paraId="05D27E6A"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7748516A" w14:textId="77777777" w:rsidR="00406922" w:rsidRPr="00EA3300" w:rsidRDefault="00406922" w:rsidP="00C56EFB">
            <w:pPr>
              <w:jc w:val="center"/>
              <w:rPr>
                <w:szCs w:val="21"/>
                <w:lang w:val="fr-FR"/>
              </w:rPr>
            </w:pPr>
            <w:r w:rsidRPr="00EA3300">
              <w:rPr>
                <w:rFonts w:hint="eastAsia"/>
                <w:szCs w:val="21"/>
                <w:lang w:val="fr-FR"/>
              </w:rPr>
              <w:t>文章</w:t>
            </w:r>
          </w:p>
        </w:tc>
      </w:tr>
      <w:tr w:rsidR="00406922" w:rsidRPr="00EA3300" w14:paraId="45789E26" w14:textId="77777777" w:rsidTr="00C56EFB">
        <w:trPr>
          <w:trHeight w:val="413"/>
        </w:trPr>
        <w:tc>
          <w:tcPr>
            <w:tcW w:w="5387" w:type="dxa"/>
            <w:shd w:val="clear" w:color="auto" w:fill="auto"/>
            <w:vAlign w:val="center"/>
          </w:tcPr>
          <w:p w14:paraId="39C97F3A" w14:textId="77777777" w:rsidR="00406922" w:rsidRPr="00EA3300" w:rsidRDefault="00406922" w:rsidP="00C56EFB">
            <w:pPr>
              <w:rPr>
                <w:szCs w:val="21"/>
                <w:lang w:val="fr-FR"/>
              </w:rPr>
            </w:pPr>
            <w:r w:rsidRPr="00EA3300">
              <w:rPr>
                <w:rFonts w:hint="eastAsia"/>
                <w:szCs w:val="21"/>
                <w:lang w:val="fr-FR"/>
              </w:rPr>
              <w:t>《修复古老纪念物应遵循的原则》</w:t>
            </w:r>
          </w:p>
          <w:p w14:paraId="02229ACF"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Quels</w:t>
            </w:r>
            <w:r w:rsidRPr="00EA3300">
              <w:rPr>
                <w:rFonts w:hint="eastAsia"/>
                <w:szCs w:val="21"/>
                <w:lang w:val="fr-FR"/>
              </w:rPr>
              <w:t xml:space="preserve"> </w:t>
            </w:r>
            <w:r w:rsidRPr="00EA3300">
              <w:rPr>
                <w:szCs w:val="21"/>
                <w:lang w:val="fr-FR"/>
              </w:rPr>
              <w:t>sont les principes qui doivent présider à la restauration des monuments anciens.</w:t>
            </w:r>
            <w:r w:rsidRPr="00EA3300">
              <w:rPr>
                <w:rFonts w:hint="eastAsia"/>
                <w:szCs w:val="21"/>
                <w:lang w:val="fr-FR"/>
              </w:rPr>
              <w:t>）</w:t>
            </w:r>
          </w:p>
        </w:tc>
        <w:tc>
          <w:tcPr>
            <w:tcW w:w="850" w:type="dxa"/>
            <w:shd w:val="clear" w:color="auto" w:fill="auto"/>
            <w:vAlign w:val="center"/>
          </w:tcPr>
          <w:p w14:paraId="0499964C" w14:textId="77777777" w:rsidR="00406922" w:rsidRPr="00EA3300" w:rsidRDefault="00406922" w:rsidP="00C56EFB">
            <w:pPr>
              <w:jc w:val="center"/>
              <w:rPr>
                <w:szCs w:val="21"/>
                <w:lang w:val="fr-FR"/>
              </w:rPr>
            </w:pPr>
            <w:r w:rsidRPr="00EA3300">
              <w:rPr>
                <w:rFonts w:hint="eastAsia"/>
                <w:szCs w:val="21"/>
                <w:lang w:val="fr-FR"/>
              </w:rPr>
              <w:t>1903</w:t>
            </w:r>
          </w:p>
        </w:tc>
        <w:tc>
          <w:tcPr>
            <w:tcW w:w="851" w:type="dxa"/>
            <w:vAlign w:val="center"/>
          </w:tcPr>
          <w:p w14:paraId="1327A3B4"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72BFDC70" w14:textId="77777777" w:rsidR="00406922" w:rsidRPr="00EA3300" w:rsidRDefault="00406922" w:rsidP="00C56EFB">
            <w:pPr>
              <w:jc w:val="center"/>
              <w:rPr>
                <w:szCs w:val="21"/>
                <w:lang w:val="fr-FR"/>
              </w:rPr>
            </w:pPr>
            <w:r w:rsidRPr="00EA3300">
              <w:rPr>
                <w:rFonts w:hint="eastAsia"/>
                <w:szCs w:val="21"/>
                <w:lang w:val="fr-FR"/>
              </w:rPr>
              <w:t>文章</w:t>
            </w:r>
          </w:p>
        </w:tc>
      </w:tr>
      <w:tr w:rsidR="00406922" w:rsidRPr="00EA3300" w14:paraId="6B234516" w14:textId="77777777" w:rsidTr="00C56EFB">
        <w:trPr>
          <w:trHeight w:val="413"/>
        </w:trPr>
        <w:tc>
          <w:tcPr>
            <w:tcW w:w="5387" w:type="dxa"/>
            <w:shd w:val="clear" w:color="auto" w:fill="auto"/>
            <w:vAlign w:val="center"/>
          </w:tcPr>
          <w:p w14:paraId="3F57F7CA" w14:textId="77777777" w:rsidR="00406922" w:rsidRPr="00EA3300" w:rsidRDefault="00406922" w:rsidP="00C56EFB">
            <w:pPr>
              <w:rPr>
                <w:szCs w:val="21"/>
                <w:lang w:val="fr-FR"/>
              </w:rPr>
            </w:pPr>
            <w:r w:rsidRPr="00EA3300">
              <w:rPr>
                <w:rFonts w:hint="eastAsia"/>
                <w:szCs w:val="21"/>
                <w:lang w:val="fr-FR"/>
              </w:rPr>
              <w:t>《古老纪念物的修复》</w:t>
            </w:r>
          </w:p>
          <w:p w14:paraId="2CC9CE03"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La restauration des monuments anciens</w:t>
            </w:r>
            <w:r w:rsidRPr="00EA3300">
              <w:rPr>
                <w:rFonts w:hint="eastAsia"/>
                <w:szCs w:val="21"/>
                <w:lang w:val="fr-FR"/>
              </w:rPr>
              <w:t>）</w:t>
            </w:r>
          </w:p>
        </w:tc>
        <w:tc>
          <w:tcPr>
            <w:tcW w:w="850" w:type="dxa"/>
            <w:shd w:val="clear" w:color="auto" w:fill="auto"/>
            <w:vAlign w:val="center"/>
          </w:tcPr>
          <w:p w14:paraId="54F10375" w14:textId="77777777" w:rsidR="00406922" w:rsidRPr="00EA3300" w:rsidRDefault="00406922" w:rsidP="00C56EFB">
            <w:pPr>
              <w:jc w:val="center"/>
              <w:rPr>
                <w:szCs w:val="21"/>
                <w:lang w:val="fr-FR"/>
              </w:rPr>
            </w:pPr>
            <w:r w:rsidRPr="00EA3300">
              <w:rPr>
                <w:rFonts w:hint="eastAsia"/>
                <w:szCs w:val="21"/>
                <w:lang w:val="fr-FR"/>
              </w:rPr>
              <w:t>1905</w:t>
            </w:r>
          </w:p>
        </w:tc>
        <w:tc>
          <w:tcPr>
            <w:tcW w:w="851" w:type="dxa"/>
            <w:vAlign w:val="center"/>
          </w:tcPr>
          <w:p w14:paraId="3D1E8C73"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57FEF5A9" w14:textId="77777777" w:rsidR="00406922" w:rsidRPr="00EA3300" w:rsidRDefault="00406922" w:rsidP="00C56EFB">
            <w:pPr>
              <w:jc w:val="center"/>
              <w:rPr>
                <w:szCs w:val="21"/>
                <w:lang w:val="fr-FR"/>
              </w:rPr>
            </w:pPr>
            <w:r w:rsidRPr="00EA3300">
              <w:rPr>
                <w:rFonts w:hint="eastAsia"/>
                <w:szCs w:val="21"/>
                <w:lang w:val="fr-FR"/>
              </w:rPr>
              <w:t>文章</w:t>
            </w:r>
          </w:p>
        </w:tc>
      </w:tr>
      <w:tr w:rsidR="00406922" w:rsidRPr="00EA3300" w14:paraId="13E5E65E" w14:textId="77777777" w:rsidTr="00C56EFB">
        <w:trPr>
          <w:trHeight w:val="413"/>
        </w:trPr>
        <w:tc>
          <w:tcPr>
            <w:tcW w:w="5387" w:type="dxa"/>
            <w:shd w:val="clear" w:color="auto" w:fill="auto"/>
            <w:vAlign w:val="center"/>
          </w:tcPr>
          <w:p w14:paraId="431E3E06" w14:textId="77777777" w:rsidR="00406922" w:rsidRPr="00EA3300" w:rsidRDefault="00406922" w:rsidP="00C56EFB">
            <w:pPr>
              <w:rPr>
                <w:szCs w:val="21"/>
                <w:lang w:val="fr-FR"/>
              </w:rPr>
            </w:pPr>
            <w:r w:rsidRPr="00EA3300">
              <w:rPr>
                <w:rFonts w:hint="eastAsia"/>
                <w:szCs w:val="21"/>
                <w:lang w:val="fr-FR"/>
              </w:rPr>
              <w:t>《</w:t>
            </w:r>
            <w:r w:rsidRPr="00EA3300">
              <w:rPr>
                <w:rFonts w:hint="eastAsia"/>
                <w:szCs w:val="21"/>
                <w:lang w:val="fr-FR"/>
              </w:rPr>
              <w:t>&lt;</w:t>
            </w:r>
            <w:r w:rsidRPr="00EA3300">
              <w:rPr>
                <w:rFonts w:hint="eastAsia"/>
                <w:szCs w:val="21"/>
                <w:lang w:val="fr-FR"/>
              </w:rPr>
              <w:t>老布鲁塞尔</w:t>
            </w:r>
            <w:r w:rsidRPr="00EA3300">
              <w:rPr>
                <w:rFonts w:hint="eastAsia"/>
                <w:szCs w:val="21"/>
                <w:lang w:val="fr-FR"/>
              </w:rPr>
              <w:t>&gt;</w:t>
            </w:r>
            <w:r w:rsidRPr="00EA3300">
              <w:rPr>
                <w:rFonts w:hint="eastAsia"/>
                <w:szCs w:val="21"/>
                <w:lang w:val="fr-FR"/>
              </w:rPr>
              <w:t>序言》</w:t>
            </w:r>
          </w:p>
          <w:p w14:paraId="7A3E4EB5" w14:textId="77777777" w:rsidR="00406922" w:rsidRPr="00EA3300" w:rsidRDefault="00406922" w:rsidP="00C56EFB">
            <w:pPr>
              <w:rPr>
                <w:szCs w:val="21"/>
                <w:lang w:val="fr-FR"/>
              </w:rPr>
            </w:pPr>
            <w:r w:rsidRPr="00EA3300">
              <w:rPr>
                <w:rFonts w:hint="eastAsia"/>
                <w:szCs w:val="21"/>
                <w:lang w:val="fr-FR"/>
              </w:rPr>
              <w:t>（</w:t>
            </w:r>
            <w:r w:rsidRPr="00EA3300">
              <w:rPr>
                <w:szCs w:val="21"/>
                <w:lang w:val="fr-FR"/>
              </w:rPr>
              <w:t xml:space="preserve">Le Vieux Bruxelles: Préface-programme </w:t>
            </w:r>
            <w:r w:rsidRPr="00EA3300">
              <w:rPr>
                <w:rFonts w:hint="eastAsia"/>
                <w:szCs w:val="21"/>
                <w:lang w:val="fr-FR"/>
              </w:rPr>
              <w:t>）</w:t>
            </w:r>
          </w:p>
        </w:tc>
        <w:tc>
          <w:tcPr>
            <w:tcW w:w="850" w:type="dxa"/>
            <w:shd w:val="clear" w:color="auto" w:fill="auto"/>
            <w:vAlign w:val="center"/>
          </w:tcPr>
          <w:p w14:paraId="435E707D" w14:textId="77777777" w:rsidR="00406922" w:rsidRPr="00EA3300" w:rsidRDefault="00406922" w:rsidP="00C56EFB">
            <w:pPr>
              <w:jc w:val="center"/>
              <w:rPr>
                <w:szCs w:val="21"/>
                <w:lang w:val="fr-FR"/>
              </w:rPr>
            </w:pPr>
            <w:r w:rsidRPr="00EA3300">
              <w:rPr>
                <w:rFonts w:hint="eastAsia"/>
                <w:szCs w:val="21"/>
                <w:lang w:val="fr-FR"/>
              </w:rPr>
              <w:t>1908</w:t>
            </w:r>
          </w:p>
        </w:tc>
        <w:tc>
          <w:tcPr>
            <w:tcW w:w="851" w:type="dxa"/>
            <w:vAlign w:val="center"/>
          </w:tcPr>
          <w:p w14:paraId="190E3345"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50D198F6"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39ECF224" w14:textId="77777777" w:rsidTr="00C56EFB">
        <w:trPr>
          <w:trHeight w:val="413"/>
        </w:trPr>
        <w:tc>
          <w:tcPr>
            <w:tcW w:w="5387" w:type="dxa"/>
            <w:shd w:val="clear" w:color="auto" w:fill="auto"/>
            <w:vAlign w:val="center"/>
          </w:tcPr>
          <w:p w14:paraId="75C3652F" w14:textId="77777777" w:rsidR="00406922" w:rsidRPr="00EA3300" w:rsidRDefault="00406922" w:rsidP="00C56EFB">
            <w:pPr>
              <w:rPr>
                <w:szCs w:val="21"/>
                <w:lang w:val="fr-FR"/>
              </w:rPr>
            </w:pPr>
            <w:r w:rsidRPr="00EA3300">
              <w:rPr>
                <w:rFonts w:hint="eastAsia"/>
                <w:szCs w:val="21"/>
                <w:lang w:val="fr-FR"/>
              </w:rPr>
              <w:t>《</w:t>
            </w:r>
            <w:r w:rsidRPr="00EA3300">
              <w:rPr>
                <w:rFonts w:hint="eastAsia"/>
                <w:szCs w:val="21"/>
                <w:lang w:val="fr-FR"/>
              </w:rPr>
              <w:t>&lt;</w:t>
            </w:r>
            <w:r w:rsidRPr="00EA3300">
              <w:rPr>
                <w:rFonts w:hint="eastAsia"/>
                <w:szCs w:val="21"/>
                <w:lang w:val="fr-FR"/>
              </w:rPr>
              <w:t>老布鲁塞尔</w:t>
            </w:r>
            <w:r w:rsidRPr="00EA3300">
              <w:rPr>
                <w:rFonts w:hint="eastAsia"/>
                <w:szCs w:val="21"/>
                <w:lang w:val="fr-FR"/>
              </w:rPr>
              <w:t>&gt;</w:t>
            </w:r>
            <w:r w:rsidRPr="00EA3300">
              <w:rPr>
                <w:rFonts w:hint="eastAsia"/>
                <w:szCs w:val="21"/>
                <w:lang w:val="fr-FR"/>
              </w:rPr>
              <w:t>美学演变：布鲁塞尔的山墙演变》</w:t>
            </w:r>
          </w:p>
          <w:p w14:paraId="640DAF63" w14:textId="77777777" w:rsidR="00406922" w:rsidRPr="00EA3300" w:rsidRDefault="00406922" w:rsidP="00C56EFB">
            <w:pPr>
              <w:ind w:left="210" w:hangingChars="100" w:hanging="210"/>
              <w:rPr>
                <w:szCs w:val="21"/>
                <w:lang w:val="fr-FR"/>
              </w:rPr>
            </w:pPr>
            <w:r w:rsidRPr="00EA3300">
              <w:rPr>
                <w:rFonts w:hint="eastAsia"/>
                <w:szCs w:val="21"/>
                <w:lang w:val="fr-FR"/>
              </w:rPr>
              <w:t>（</w:t>
            </w:r>
            <w:r w:rsidRPr="00EA3300">
              <w:rPr>
                <w:szCs w:val="21"/>
                <w:lang w:val="fr-FR"/>
              </w:rPr>
              <w:t>Le Vieux Bruxelles: Évolution esthétique. L’évolution du pignon à Bruxelles</w:t>
            </w:r>
            <w:r w:rsidRPr="00EA3300">
              <w:rPr>
                <w:rFonts w:hint="eastAsia"/>
                <w:szCs w:val="21"/>
                <w:lang w:val="fr-FR"/>
              </w:rPr>
              <w:t>）</w:t>
            </w:r>
          </w:p>
        </w:tc>
        <w:tc>
          <w:tcPr>
            <w:tcW w:w="850" w:type="dxa"/>
            <w:shd w:val="clear" w:color="auto" w:fill="auto"/>
            <w:vAlign w:val="center"/>
          </w:tcPr>
          <w:p w14:paraId="7C0E57C8" w14:textId="77777777" w:rsidR="00406922" w:rsidRPr="00EA3300" w:rsidRDefault="00406922" w:rsidP="00C56EFB">
            <w:pPr>
              <w:jc w:val="center"/>
              <w:rPr>
                <w:szCs w:val="21"/>
                <w:lang w:val="fr-FR"/>
              </w:rPr>
            </w:pPr>
            <w:r w:rsidRPr="00EA3300">
              <w:rPr>
                <w:rFonts w:hint="eastAsia"/>
                <w:szCs w:val="21"/>
                <w:lang w:val="fr-FR"/>
              </w:rPr>
              <w:t>1908</w:t>
            </w:r>
          </w:p>
        </w:tc>
        <w:tc>
          <w:tcPr>
            <w:tcW w:w="851" w:type="dxa"/>
            <w:vAlign w:val="center"/>
          </w:tcPr>
          <w:p w14:paraId="4D4A864C"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3F0EE827"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5EA0424C" w14:textId="77777777" w:rsidTr="00C56EFB">
        <w:trPr>
          <w:trHeight w:val="413"/>
        </w:trPr>
        <w:tc>
          <w:tcPr>
            <w:tcW w:w="5387" w:type="dxa"/>
            <w:shd w:val="clear" w:color="auto" w:fill="auto"/>
            <w:vAlign w:val="center"/>
          </w:tcPr>
          <w:p w14:paraId="52121DFA" w14:textId="77777777" w:rsidR="00406922" w:rsidRPr="00EA3300" w:rsidRDefault="00406922" w:rsidP="00C56EFB">
            <w:pPr>
              <w:rPr>
                <w:szCs w:val="21"/>
                <w:lang w:val="de-DE"/>
              </w:rPr>
            </w:pPr>
            <w:r w:rsidRPr="00EA3300">
              <w:rPr>
                <w:rFonts w:hint="eastAsia"/>
                <w:szCs w:val="21"/>
                <w:lang w:val="de-DE"/>
              </w:rPr>
              <w:t>《老教堂的“解放”》</w:t>
            </w:r>
          </w:p>
          <w:p w14:paraId="1C14E3ED" w14:textId="77777777" w:rsidR="00406922" w:rsidRPr="00EA3300" w:rsidRDefault="00406922" w:rsidP="00C56EFB">
            <w:pPr>
              <w:rPr>
                <w:szCs w:val="21"/>
                <w:lang w:val="de-DE"/>
              </w:rPr>
            </w:pPr>
            <w:r w:rsidRPr="00EA3300">
              <w:rPr>
                <w:rFonts w:hint="eastAsia"/>
                <w:szCs w:val="21"/>
                <w:lang w:val="de-DE"/>
              </w:rPr>
              <w:t>（</w:t>
            </w:r>
            <w:r w:rsidRPr="00EA3300">
              <w:rPr>
                <w:rFonts w:hint="eastAsia"/>
                <w:szCs w:val="21"/>
                <w:lang w:val="de-DE"/>
              </w:rPr>
              <w:t>Ü</w:t>
            </w:r>
            <w:r w:rsidRPr="00EA3300">
              <w:rPr>
                <w:szCs w:val="21"/>
                <w:lang w:val="de-DE"/>
              </w:rPr>
              <w:t>ber das Freilegen von alten Kirchen</w:t>
            </w:r>
            <w:r w:rsidRPr="00EA3300">
              <w:rPr>
                <w:rFonts w:hint="eastAsia"/>
                <w:szCs w:val="21"/>
                <w:lang w:val="de-DE"/>
              </w:rPr>
              <w:t>）</w:t>
            </w:r>
          </w:p>
        </w:tc>
        <w:tc>
          <w:tcPr>
            <w:tcW w:w="850" w:type="dxa"/>
            <w:shd w:val="clear" w:color="auto" w:fill="auto"/>
            <w:vAlign w:val="center"/>
          </w:tcPr>
          <w:p w14:paraId="6878C859" w14:textId="77777777" w:rsidR="00406922" w:rsidRPr="00EA3300" w:rsidRDefault="00406922" w:rsidP="00C56EFB">
            <w:pPr>
              <w:jc w:val="center"/>
              <w:rPr>
                <w:szCs w:val="21"/>
                <w:lang w:val="de-DE"/>
              </w:rPr>
            </w:pPr>
            <w:r w:rsidRPr="00EA3300">
              <w:rPr>
                <w:rFonts w:hint="eastAsia"/>
                <w:szCs w:val="21"/>
                <w:lang w:val="de-DE"/>
              </w:rPr>
              <w:t>1909</w:t>
            </w:r>
          </w:p>
        </w:tc>
        <w:tc>
          <w:tcPr>
            <w:tcW w:w="851" w:type="dxa"/>
            <w:vAlign w:val="center"/>
          </w:tcPr>
          <w:p w14:paraId="7CAAE295" w14:textId="77777777" w:rsidR="00406922" w:rsidRPr="00EA3300" w:rsidRDefault="00406922" w:rsidP="00C56EFB">
            <w:pPr>
              <w:jc w:val="center"/>
              <w:rPr>
                <w:szCs w:val="21"/>
                <w:lang w:val="de-DE"/>
              </w:rPr>
            </w:pPr>
            <w:r w:rsidRPr="00EA3300">
              <w:rPr>
                <w:rFonts w:hint="eastAsia"/>
                <w:szCs w:val="21"/>
                <w:lang w:val="de-DE"/>
              </w:rPr>
              <w:t>德语</w:t>
            </w:r>
          </w:p>
        </w:tc>
        <w:tc>
          <w:tcPr>
            <w:tcW w:w="1134" w:type="dxa"/>
            <w:vAlign w:val="center"/>
          </w:tcPr>
          <w:p w14:paraId="42C36FAE" w14:textId="77777777" w:rsidR="00406922" w:rsidRPr="00EA3300" w:rsidRDefault="00406922" w:rsidP="00C56EFB">
            <w:pPr>
              <w:jc w:val="center"/>
              <w:rPr>
                <w:szCs w:val="21"/>
                <w:lang w:val="de-DE"/>
              </w:rPr>
            </w:pPr>
            <w:r w:rsidRPr="00EA3300">
              <w:rPr>
                <w:rFonts w:hint="eastAsia"/>
                <w:szCs w:val="21"/>
                <w:lang w:val="fr-FR"/>
              </w:rPr>
              <w:t>文章</w:t>
            </w:r>
          </w:p>
        </w:tc>
      </w:tr>
      <w:tr w:rsidR="00406922" w:rsidRPr="00EA3300" w14:paraId="2CB35E26" w14:textId="77777777" w:rsidTr="00C56EFB">
        <w:trPr>
          <w:trHeight w:val="425"/>
        </w:trPr>
        <w:tc>
          <w:tcPr>
            <w:tcW w:w="5387" w:type="dxa"/>
            <w:shd w:val="clear" w:color="auto" w:fill="auto"/>
            <w:vAlign w:val="center"/>
          </w:tcPr>
          <w:p w14:paraId="451C4084" w14:textId="77777777" w:rsidR="00406922" w:rsidRPr="00EA3300" w:rsidRDefault="00406922" w:rsidP="00C56EFB">
            <w:pPr>
              <w:rPr>
                <w:rStyle w:val="itemlist-detailstitle"/>
                <w:color w:val="000000"/>
                <w:szCs w:val="21"/>
                <w:lang w:val="fr-FR"/>
              </w:rPr>
            </w:pPr>
            <w:r w:rsidRPr="00EA3300">
              <w:rPr>
                <w:rStyle w:val="itemlist-detailstitle"/>
                <w:rFonts w:hint="eastAsia"/>
                <w:color w:val="000000"/>
                <w:szCs w:val="21"/>
                <w:lang w:val="fr-FR"/>
              </w:rPr>
              <w:t>《城市美学之教堂的“孤立”》</w:t>
            </w:r>
          </w:p>
          <w:p w14:paraId="67E3D8CC" w14:textId="77777777" w:rsidR="00406922" w:rsidRPr="00EA3300" w:rsidRDefault="00406922" w:rsidP="00C56EFB">
            <w:pPr>
              <w:rPr>
                <w:szCs w:val="21"/>
                <w:lang w:val="fr-FR"/>
              </w:rPr>
            </w:pPr>
            <w:r w:rsidRPr="00EA3300">
              <w:rPr>
                <w:rStyle w:val="itemlist-detailstitle"/>
                <w:rFonts w:hint="eastAsia"/>
                <w:color w:val="000000"/>
                <w:szCs w:val="21"/>
                <w:lang w:val="fr-FR"/>
              </w:rPr>
              <w:t>（</w:t>
            </w:r>
            <w:r w:rsidRPr="00EA3300">
              <w:rPr>
                <w:rStyle w:val="itemlist-detailstitle"/>
                <w:color w:val="000000"/>
                <w:szCs w:val="21"/>
                <w:lang w:val="fr-FR"/>
              </w:rPr>
              <w:t>Esthétique des villes. L’isolement des vieilles églises</w:t>
            </w:r>
            <w:r w:rsidRPr="00EA3300">
              <w:rPr>
                <w:rStyle w:val="itemlist-detailstitle"/>
                <w:rFonts w:hint="eastAsia"/>
                <w:color w:val="000000"/>
                <w:szCs w:val="21"/>
                <w:lang w:val="fr-FR"/>
              </w:rPr>
              <w:t>）</w:t>
            </w:r>
          </w:p>
        </w:tc>
        <w:tc>
          <w:tcPr>
            <w:tcW w:w="850" w:type="dxa"/>
            <w:shd w:val="clear" w:color="auto" w:fill="auto"/>
            <w:vAlign w:val="center"/>
          </w:tcPr>
          <w:p w14:paraId="2B0109F0" w14:textId="77777777" w:rsidR="00406922" w:rsidRPr="00EA3300" w:rsidRDefault="00406922" w:rsidP="00C56EFB">
            <w:pPr>
              <w:jc w:val="center"/>
              <w:rPr>
                <w:szCs w:val="21"/>
                <w:lang w:val="de-DE"/>
              </w:rPr>
            </w:pPr>
            <w:r w:rsidRPr="00EA3300">
              <w:rPr>
                <w:szCs w:val="21"/>
                <w:lang w:val="de-DE"/>
              </w:rPr>
              <w:t>1910</w:t>
            </w:r>
          </w:p>
        </w:tc>
        <w:tc>
          <w:tcPr>
            <w:tcW w:w="851" w:type="dxa"/>
            <w:vAlign w:val="center"/>
          </w:tcPr>
          <w:p w14:paraId="61E71161" w14:textId="77777777" w:rsidR="00406922" w:rsidRPr="00EA3300" w:rsidRDefault="00406922" w:rsidP="00C56EFB">
            <w:pPr>
              <w:jc w:val="center"/>
              <w:rPr>
                <w:szCs w:val="21"/>
                <w:lang w:val="de-DE"/>
              </w:rPr>
            </w:pPr>
            <w:r w:rsidRPr="00EA3300">
              <w:rPr>
                <w:rFonts w:hint="eastAsia"/>
                <w:szCs w:val="21"/>
                <w:lang w:val="de-DE"/>
              </w:rPr>
              <w:t>法语</w:t>
            </w:r>
          </w:p>
        </w:tc>
        <w:tc>
          <w:tcPr>
            <w:tcW w:w="1134" w:type="dxa"/>
            <w:vAlign w:val="center"/>
          </w:tcPr>
          <w:p w14:paraId="7892A43B" w14:textId="77777777" w:rsidR="00406922" w:rsidRPr="00EA3300" w:rsidRDefault="00406922" w:rsidP="00C56EFB">
            <w:pPr>
              <w:jc w:val="center"/>
              <w:rPr>
                <w:szCs w:val="21"/>
                <w:lang w:val="de-DE"/>
              </w:rPr>
            </w:pPr>
            <w:r w:rsidRPr="00EA3300">
              <w:rPr>
                <w:rFonts w:hint="eastAsia"/>
                <w:szCs w:val="21"/>
                <w:lang w:val="de-DE"/>
              </w:rPr>
              <w:t>著作</w:t>
            </w:r>
          </w:p>
        </w:tc>
      </w:tr>
      <w:tr w:rsidR="00406922" w:rsidRPr="00EA3300" w14:paraId="64E3C2AC" w14:textId="77777777" w:rsidTr="00C56EFB">
        <w:trPr>
          <w:trHeight w:val="425"/>
        </w:trPr>
        <w:tc>
          <w:tcPr>
            <w:tcW w:w="5387" w:type="dxa"/>
            <w:shd w:val="clear" w:color="auto" w:fill="auto"/>
            <w:vAlign w:val="center"/>
          </w:tcPr>
          <w:p w14:paraId="782FB53D" w14:textId="77777777" w:rsidR="00406922" w:rsidRPr="00EA3300" w:rsidRDefault="00406922" w:rsidP="00C56EFB">
            <w:pPr>
              <w:rPr>
                <w:lang w:val="fr-FR"/>
              </w:rPr>
            </w:pPr>
            <w:bookmarkStart w:id="5" w:name="_Hlk186556472"/>
            <w:r w:rsidRPr="00EA3300">
              <w:rPr>
                <w:rFonts w:hint="eastAsia"/>
                <w:lang w:val="fr-FR"/>
              </w:rPr>
              <w:t>《保护老城中心及保护布鲁塞尔城市中心》</w:t>
            </w:r>
          </w:p>
          <w:p w14:paraId="5948D268" w14:textId="77777777" w:rsidR="00406922" w:rsidRPr="00EA3300" w:rsidRDefault="00406922" w:rsidP="00C56EFB">
            <w:pPr>
              <w:rPr>
                <w:lang w:val="fr-FR"/>
              </w:rPr>
            </w:pPr>
            <w:r w:rsidRPr="00EA3300">
              <w:rPr>
                <w:rFonts w:hint="eastAsia"/>
                <w:lang w:val="fr-FR"/>
              </w:rPr>
              <w:t>（</w:t>
            </w:r>
            <w:bookmarkStart w:id="6" w:name="_Hlk187653884"/>
            <w:r w:rsidRPr="00EA3300">
              <w:rPr>
                <w:lang w:val="fr-FR"/>
              </w:rPr>
              <w:t xml:space="preserve">Conservation du coeur d'anciennes villes </w:t>
            </w:r>
            <w:bookmarkEnd w:id="6"/>
            <w:r w:rsidRPr="00EA3300">
              <w:rPr>
                <w:lang w:val="fr-FR"/>
              </w:rPr>
              <w:t xml:space="preserve">suivie de </w:t>
            </w:r>
            <w:bookmarkStart w:id="7" w:name="_Hlk187653900"/>
            <w:r w:rsidRPr="00EA3300">
              <w:rPr>
                <w:lang w:val="fr-FR"/>
              </w:rPr>
              <w:t>La conservation du coeur de la ville de Bruxelles</w:t>
            </w:r>
            <w:bookmarkEnd w:id="5"/>
            <w:bookmarkEnd w:id="7"/>
            <w:r w:rsidRPr="00EA3300">
              <w:rPr>
                <w:rFonts w:hint="eastAsia"/>
                <w:lang w:val="fr-FR"/>
              </w:rPr>
              <w:t>）</w:t>
            </w:r>
          </w:p>
        </w:tc>
        <w:tc>
          <w:tcPr>
            <w:tcW w:w="850" w:type="dxa"/>
            <w:shd w:val="clear" w:color="auto" w:fill="auto"/>
            <w:vAlign w:val="center"/>
          </w:tcPr>
          <w:p w14:paraId="59BCB353" w14:textId="77777777" w:rsidR="00406922" w:rsidRPr="00EA3300" w:rsidRDefault="00406922" w:rsidP="00C56EFB">
            <w:pPr>
              <w:jc w:val="center"/>
              <w:rPr>
                <w:szCs w:val="21"/>
                <w:lang w:val="fr-FR"/>
              </w:rPr>
            </w:pPr>
            <w:r w:rsidRPr="00EA3300">
              <w:rPr>
                <w:rFonts w:hint="eastAsia"/>
                <w:szCs w:val="21"/>
                <w:lang w:val="fr-FR"/>
              </w:rPr>
              <w:t>1912</w:t>
            </w:r>
          </w:p>
        </w:tc>
        <w:tc>
          <w:tcPr>
            <w:tcW w:w="851" w:type="dxa"/>
            <w:vAlign w:val="center"/>
          </w:tcPr>
          <w:p w14:paraId="3738654C"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0992EEE7" w14:textId="77777777" w:rsidR="00406922" w:rsidRPr="00EA3300" w:rsidRDefault="00406922" w:rsidP="00C56EFB">
            <w:pPr>
              <w:jc w:val="center"/>
              <w:rPr>
                <w:szCs w:val="21"/>
                <w:lang w:val="fr-FR"/>
              </w:rPr>
            </w:pPr>
            <w:r w:rsidRPr="00EA3300">
              <w:rPr>
                <w:rFonts w:hint="eastAsia"/>
                <w:szCs w:val="21"/>
                <w:lang w:val="fr-FR"/>
              </w:rPr>
              <w:t>著作</w:t>
            </w:r>
          </w:p>
        </w:tc>
      </w:tr>
      <w:tr w:rsidR="00406922" w:rsidRPr="00EA3300" w14:paraId="65254267" w14:textId="77777777" w:rsidTr="00C56EFB">
        <w:trPr>
          <w:trHeight w:val="425"/>
        </w:trPr>
        <w:tc>
          <w:tcPr>
            <w:tcW w:w="5387" w:type="dxa"/>
            <w:shd w:val="clear" w:color="auto" w:fill="auto"/>
            <w:vAlign w:val="center"/>
          </w:tcPr>
          <w:p w14:paraId="10B02784" w14:textId="77777777" w:rsidR="00406922" w:rsidRPr="00EA3300" w:rsidRDefault="00406922" w:rsidP="00C56EFB">
            <w:pPr>
              <w:rPr>
                <w:lang w:val="fr-FR"/>
              </w:rPr>
            </w:pPr>
            <w:r w:rsidRPr="00EA3300">
              <w:rPr>
                <w:rFonts w:hint="eastAsia"/>
                <w:lang w:val="fr-FR"/>
              </w:rPr>
              <w:t>《街道之美》（</w:t>
            </w:r>
            <w:r w:rsidRPr="00EA3300">
              <w:rPr>
                <w:lang w:val="fr-FR"/>
              </w:rPr>
              <w:t>Pour</w:t>
            </w:r>
            <w:r w:rsidRPr="00EA3300">
              <w:rPr>
                <w:rFonts w:hint="eastAsia"/>
                <w:lang w:val="fr-FR"/>
              </w:rPr>
              <w:t xml:space="preserve"> </w:t>
            </w:r>
            <w:r w:rsidRPr="00EA3300">
              <w:rPr>
                <w:lang w:val="fr-FR"/>
              </w:rPr>
              <w:t>la beauté des rues</w:t>
            </w:r>
            <w:r w:rsidRPr="00EA3300">
              <w:rPr>
                <w:rFonts w:hint="eastAsia"/>
                <w:lang w:val="fr-FR"/>
              </w:rPr>
              <w:t>）</w:t>
            </w:r>
          </w:p>
        </w:tc>
        <w:tc>
          <w:tcPr>
            <w:tcW w:w="850" w:type="dxa"/>
            <w:shd w:val="clear" w:color="auto" w:fill="auto"/>
            <w:vAlign w:val="center"/>
          </w:tcPr>
          <w:p w14:paraId="50E89D10" w14:textId="77777777" w:rsidR="00406922" w:rsidRPr="00EA3300" w:rsidRDefault="00406922" w:rsidP="00C56EFB">
            <w:pPr>
              <w:jc w:val="center"/>
              <w:rPr>
                <w:szCs w:val="21"/>
                <w:lang w:val="fr-FR"/>
              </w:rPr>
            </w:pPr>
            <w:r w:rsidRPr="00EA3300">
              <w:rPr>
                <w:rFonts w:hint="eastAsia"/>
                <w:szCs w:val="21"/>
                <w:lang w:val="fr-FR"/>
              </w:rPr>
              <w:t>1913</w:t>
            </w:r>
          </w:p>
        </w:tc>
        <w:tc>
          <w:tcPr>
            <w:tcW w:w="851" w:type="dxa"/>
            <w:vAlign w:val="center"/>
          </w:tcPr>
          <w:p w14:paraId="06DE4BCD"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190EBAE9" w14:textId="77777777" w:rsidR="00406922" w:rsidRPr="00EA3300" w:rsidRDefault="00406922" w:rsidP="00C56EFB">
            <w:pPr>
              <w:jc w:val="center"/>
              <w:rPr>
                <w:szCs w:val="21"/>
                <w:lang w:val="fr-FR"/>
              </w:rPr>
            </w:pPr>
            <w:r w:rsidRPr="00EA3300">
              <w:rPr>
                <w:rFonts w:hint="eastAsia"/>
                <w:szCs w:val="21"/>
                <w:lang w:val="fr-FR"/>
              </w:rPr>
              <w:t>文章</w:t>
            </w:r>
          </w:p>
        </w:tc>
      </w:tr>
      <w:tr w:rsidR="00406922" w:rsidRPr="00EA3300" w14:paraId="65AA0AE0" w14:textId="77777777" w:rsidTr="00C56EFB">
        <w:trPr>
          <w:trHeight w:val="425"/>
        </w:trPr>
        <w:tc>
          <w:tcPr>
            <w:tcW w:w="5387" w:type="dxa"/>
            <w:shd w:val="clear" w:color="auto" w:fill="auto"/>
            <w:vAlign w:val="center"/>
          </w:tcPr>
          <w:p w14:paraId="61714760" w14:textId="77777777" w:rsidR="00406922" w:rsidRPr="00EA3300" w:rsidRDefault="00406922" w:rsidP="00C56EFB">
            <w:pPr>
              <w:rPr>
                <w:lang w:val="fr-FR"/>
              </w:rPr>
            </w:pPr>
            <w:r w:rsidRPr="00EA3300">
              <w:rPr>
                <w:rFonts w:hint="eastAsia"/>
                <w:lang w:val="fr-FR"/>
              </w:rPr>
              <w:t>《城市美学》（</w:t>
            </w:r>
            <w:r w:rsidRPr="00EA3300">
              <w:rPr>
                <w:lang w:val="fr-FR"/>
              </w:rPr>
              <w:t>Esthétique</w:t>
            </w:r>
            <w:r w:rsidRPr="00EA3300">
              <w:rPr>
                <w:rFonts w:hint="eastAsia"/>
                <w:lang w:val="fr-FR"/>
              </w:rPr>
              <w:t xml:space="preserve"> </w:t>
            </w:r>
            <w:r w:rsidRPr="00EA3300">
              <w:rPr>
                <w:lang w:val="fr-FR"/>
              </w:rPr>
              <w:t>des villes</w:t>
            </w:r>
            <w:r w:rsidRPr="00EA3300">
              <w:rPr>
                <w:rFonts w:hint="eastAsia"/>
                <w:lang w:val="fr-FR"/>
              </w:rPr>
              <w:t>）</w:t>
            </w:r>
          </w:p>
        </w:tc>
        <w:tc>
          <w:tcPr>
            <w:tcW w:w="850" w:type="dxa"/>
            <w:shd w:val="clear" w:color="auto" w:fill="auto"/>
            <w:vAlign w:val="center"/>
          </w:tcPr>
          <w:p w14:paraId="51CC2589" w14:textId="77777777" w:rsidR="00406922" w:rsidRPr="00EA3300" w:rsidRDefault="00406922" w:rsidP="00C56EFB">
            <w:pPr>
              <w:jc w:val="center"/>
              <w:rPr>
                <w:szCs w:val="21"/>
                <w:lang w:val="fr-FR"/>
              </w:rPr>
            </w:pPr>
            <w:r w:rsidRPr="00EA3300">
              <w:rPr>
                <w:rFonts w:hint="eastAsia"/>
                <w:szCs w:val="21"/>
                <w:lang w:val="fr-FR"/>
              </w:rPr>
              <w:t>1914</w:t>
            </w:r>
          </w:p>
        </w:tc>
        <w:tc>
          <w:tcPr>
            <w:tcW w:w="851" w:type="dxa"/>
            <w:vAlign w:val="center"/>
          </w:tcPr>
          <w:p w14:paraId="1FC8D5AF" w14:textId="77777777" w:rsidR="00406922" w:rsidRPr="00EA3300" w:rsidRDefault="00406922" w:rsidP="00C56EFB">
            <w:pPr>
              <w:jc w:val="center"/>
              <w:rPr>
                <w:szCs w:val="21"/>
                <w:lang w:val="fr-FR"/>
              </w:rPr>
            </w:pPr>
            <w:r w:rsidRPr="00EA3300">
              <w:rPr>
                <w:rFonts w:hint="eastAsia"/>
                <w:szCs w:val="21"/>
                <w:lang w:val="fr-FR"/>
              </w:rPr>
              <w:t>法语</w:t>
            </w:r>
          </w:p>
        </w:tc>
        <w:tc>
          <w:tcPr>
            <w:tcW w:w="1134" w:type="dxa"/>
            <w:vAlign w:val="center"/>
          </w:tcPr>
          <w:p w14:paraId="76BA570A" w14:textId="77777777" w:rsidR="00406922" w:rsidRPr="00EA3300" w:rsidRDefault="00406922" w:rsidP="00C56EFB">
            <w:pPr>
              <w:jc w:val="center"/>
              <w:rPr>
                <w:szCs w:val="21"/>
                <w:lang w:val="fr-FR"/>
              </w:rPr>
            </w:pPr>
            <w:r w:rsidRPr="00EA3300">
              <w:rPr>
                <w:rFonts w:hint="eastAsia"/>
                <w:szCs w:val="21"/>
                <w:lang w:val="fr-FR"/>
              </w:rPr>
              <w:t>文章</w:t>
            </w:r>
          </w:p>
        </w:tc>
      </w:tr>
    </w:tbl>
    <w:p w14:paraId="4770111C" w14:textId="77777777" w:rsidR="00406922" w:rsidRPr="00EA3300" w:rsidRDefault="00406922" w:rsidP="00C521B3"/>
    <w:p w14:paraId="314D41EE" w14:textId="77777777" w:rsidR="00406922" w:rsidRPr="00EA3300" w:rsidRDefault="00406922" w:rsidP="00080CEA">
      <w:pPr>
        <w:pStyle w:val="2"/>
      </w:pPr>
      <w:bookmarkStart w:id="8" w:name="_Hlk153278527"/>
      <w:r w:rsidRPr="00EA3300">
        <w:rPr>
          <w:rFonts w:hint="eastAsia"/>
        </w:rPr>
        <w:t xml:space="preserve">1. </w:t>
      </w:r>
      <w:r w:rsidRPr="00EA3300">
        <w:rPr>
          <w:rFonts w:hint="eastAsia"/>
        </w:rPr>
        <w:t>城市美学到城市保护：“如画”观念与保护思想的扩展</w:t>
      </w:r>
    </w:p>
    <w:p w14:paraId="7BE70A5E" w14:textId="2FA0F605" w:rsidR="00406922" w:rsidRPr="00EA3300" w:rsidRDefault="00406922" w:rsidP="00541DDF">
      <w:pPr>
        <w:pStyle w:val="affd"/>
        <w:ind w:firstLine="480"/>
      </w:pPr>
      <w:r w:rsidRPr="00EA3300">
        <w:rPr>
          <w:rFonts w:hint="eastAsia"/>
        </w:rPr>
        <w:t>“如画（</w:t>
      </w:r>
      <w:r w:rsidRPr="00EA3300">
        <w:rPr>
          <w:rFonts w:eastAsia="等线"/>
        </w:rPr>
        <w:t>pittoresque</w:t>
      </w:r>
      <w:r w:rsidRPr="00EA3300">
        <w:rPr>
          <w:rFonts w:hint="eastAsia"/>
        </w:rPr>
        <w:t>）”</w:t>
      </w:r>
      <w:r w:rsidRPr="00EA3300">
        <w:rPr>
          <w:rFonts w:hint="eastAsia"/>
          <w:vertAlign w:val="superscript"/>
        </w:rPr>
        <w:t>⑤</w:t>
      </w:r>
      <w:r w:rsidRPr="00EA3300">
        <w:rPr>
          <w:rFonts w:hint="eastAsia"/>
        </w:rPr>
        <w:t>是比勒的城市美学理论中的关键词。这一关键词的内涵研究可以很好地帮助理解比勒的城市美学思想是如何导向早期城市保护观念的。</w:t>
      </w:r>
      <w:r w:rsidR="002A3C8E">
        <w:rPr>
          <w:rFonts w:hint="eastAsia"/>
        </w:rPr>
        <w:t>既有建筑史研究中</w:t>
      </w:r>
      <w:r w:rsidRPr="00EA3300">
        <w:rPr>
          <w:rFonts w:hint="eastAsia"/>
        </w:rPr>
        <w:t>曾指出勒</w:t>
      </w:r>
      <w:r w:rsidRPr="00EA3300">
        <w:rPr>
          <w:rFonts w:hint="eastAsia"/>
        </w:rPr>
        <w:t>-</w:t>
      </w:r>
      <w:r w:rsidRPr="00EA3300">
        <w:rPr>
          <w:rFonts w:hint="eastAsia"/>
        </w:rPr>
        <w:t>杜克和舒瓦西（</w:t>
      </w:r>
      <w:r w:rsidRPr="00EA3300">
        <w:rPr>
          <w:rFonts w:hint="eastAsia"/>
        </w:rPr>
        <w:t>Auguste Choisy</w:t>
      </w:r>
      <w:r w:rsidR="00D70615">
        <w:rPr>
          <w:rFonts w:hint="eastAsia"/>
        </w:rPr>
        <w:t>，</w:t>
      </w:r>
      <w:r w:rsidR="00D70615" w:rsidRPr="00D70615">
        <w:t>1841</w:t>
      </w:r>
      <w:r w:rsidR="00D70615">
        <w:rPr>
          <w:rFonts w:hint="eastAsia"/>
        </w:rPr>
        <w:t>—</w:t>
      </w:r>
      <w:r w:rsidR="00D70615" w:rsidRPr="00D70615">
        <w:t>1909</w:t>
      </w:r>
      <w:r w:rsidR="00D70615">
        <w:rPr>
          <w:rFonts w:hint="eastAsia"/>
        </w:rPr>
        <w:t>年</w:t>
      </w:r>
      <w:r w:rsidRPr="00EA3300">
        <w:rPr>
          <w:rFonts w:hint="eastAsia"/>
        </w:rPr>
        <w:t>）在</w:t>
      </w:r>
      <w:r w:rsidRPr="00EA3300">
        <w:rPr>
          <w:rFonts w:hint="eastAsia"/>
        </w:rPr>
        <w:t>19</w:t>
      </w:r>
      <w:r w:rsidRPr="00EA3300">
        <w:rPr>
          <w:rFonts w:hint="eastAsia"/>
        </w:rPr>
        <w:t>世纪末发展出的理性“如画”，被西特和比勒扩展运用到城市层面</w:t>
      </w:r>
      <w:r w:rsidRPr="00EA3300">
        <w:rPr>
          <w:noProof/>
          <w:vertAlign w:val="superscript"/>
        </w:rPr>
        <w:t>[11]</w:t>
      </w:r>
      <w:r w:rsidRPr="00EA3300">
        <w:rPr>
          <w:rFonts w:hint="eastAsia"/>
          <w:vertAlign w:val="superscript"/>
        </w:rPr>
        <w:t>106</w:t>
      </w:r>
      <w:r w:rsidRPr="00EA3300">
        <w:rPr>
          <w:rFonts w:hint="eastAsia"/>
        </w:rPr>
        <w:t>。勒</w:t>
      </w:r>
      <w:r w:rsidRPr="00EA3300">
        <w:rPr>
          <w:rFonts w:hint="eastAsia"/>
        </w:rPr>
        <w:t>-</w:t>
      </w:r>
      <w:r w:rsidRPr="00EA3300">
        <w:rPr>
          <w:rFonts w:hint="eastAsia"/>
        </w:rPr>
        <w:t>杜克和舒瓦西的“如画”包含基于现场体验感知的空间序列的分析和设计</w:t>
      </w:r>
      <w:r w:rsidRPr="00EA3300">
        <w:rPr>
          <w:noProof/>
          <w:vertAlign w:val="superscript"/>
        </w:rPr>
        <w:t>[12]</w:t>
      </w:r>
      <w:r w:rsidRPr="00EA3300">
        <w:rPr>
          <w:rFonts w:hint="eastAsia"/>
        </w:rPr>
        <w:t>。比勒的“如画”理念同样包含了形式法则和审美体验的双重关注，而这种关注都指向整体城市环境而非单个建筑，由此连接了从单体纪念物保护到老城保护的观念。</w:t>
      </w:r>
    </w:p>
    <w:p w14:paraId="6985C037" w14:textId="6C43D9FD" w:rsidR="00406922" w:rsidRPr="00EA3300" w:rsidRDefault="00406922" w:rsidP="00412A17">
      <w:pPr>
        <w:pStyle w:val="affd"/>
        <w:ind w:firstLine="482"/>
      </w:pPr>
      <w:r w:rsidRPr="00EA3300">
        <w:rPr>
          <w:rFonts w:hint="eastAsia"/>
          <w:b/>
          <w:bCs/>
        </w:rPr>
        <w:t>在形式解析层面，比勒的“如画”观念强调纪念物与周边环境的关系。</w:t>
      </w:r>
      <w:r w:rsidRPr="00EA3300">
        <w:rPr>
          <w:rFonts w:hint="eastAsia"/>
        </w:rPr>
        <w:t>《城市美学》区分了古典建筑群和哥特建筑群的视觉特征</w:t>
      </w:r>
      <w:r w:rsidRPr="00EA3300">
        <w:rPr>
          <w:noProof/>
          <w:vertAlign w:val="superscript"/>
        </w:rPr>
        <w:t>[13]</w:t>
      </w:r>
      <w:r w:rsidRPr="00EA3300">
        <w:rPr>
          <w:rFonts w:hint="eastAsia"/>
          <w:vertAlign w:val="superscript"/>
        </w:rPr>
        <w:t>83-84</w:t>
      </w:r>
      <w:r w:rsidRPr="00EA3300">
        <w:rPr>
          <w:rFonts w:hint="eastAsia"/>
        </w:rPr>
        <w:t>，实际是讨论古典教堂和哥特式教堂与周边环境的不同关系</w:t>
      </w:r>
      <w:r w:rsidRPr="00EA3300">
        <w:rPr>
          <w:noProof/>
          <w:vertAlign w:val="superscript"/>
        </w:rPr>
        <w:t>[8]</w:t>
      </w:r>
      <w:r w:rsidRPr="00EA3300">
        <w:rPr>
          <w:rFonts w:hint="eastAsia"/>
          <w:vertAlign w:val="superscript"/>
        </w:rPr>
        <w:t>21-22</w:t>
      </w:r>
      <w:r w:rsidRPr="00EA3300">
        <w:rPr>
          <w:rFonts w:hint="eastAsia"/>
        </w:rPr>
        <w:t>。</w:t>
      </w:r>
      <w:r w:rsidRPr="00EA3300">
        <w:rPr>
          <w:rFonts w:hint="eastAsia"/>
        </w:rPr>
        <w:t>1903</w:t>
      </w:r>
      <w:r w:rsidRPr="00EA3300">
        <w:rPr>
          <w:rFonts w:hint="eastAsia"/>
        </w:rPr>
        <w:t>年在讨论纪念物的保护时，比勒专列一类述及“纪念物的环境（</w:t>
      </w:r>
      <w:r w:rsidRPr="00EA3300">
        <w:t>Cadre des monuments</w:t>
      </w:r>
      <w:r w:rsidRPr="00EA3300">
        <w:rPr>
          <w:rFonts w:hint="eastAsia"/>
        </w:rPr>
        <w:t>）”，指出纪念物的视觉印象不仅来自其自身外观，还来自周边环境的强化和突出</w:t>
      </w:r>
      <w:r w:rsidRPr="00EA3300">
        <w:rPr>
          <w:noProof/>
          <w:vertAlign w:val="superscript"/>
        </w:rPr>
        <w:t>[14]</w:t>
      </w:r>
      <w:r w:rsidRPr="00EA3300">
        <w:rPr>
          <w:rFonts w:hint="eastAsia"/>
          <w:vertAlign w:val="superscript"/>
        </w:rPr>
        <w:t>49</w:t>
      </w:r>
      <w:r w:rsidRPr="00EA3300">
        <w:rPr>
          <w:rFonts w:hint="eastAsia"/>
        </w:rPr>
        <w:t>。到</w:t>
      </w:r>
      <w:r w:rsidRPr="00EA3300">
        <w:rPr>
          <w:rFonts w:hint="eastAsia"/>
        </w:rPr>
        <w:t>1910</w:t>
      </w:r>
      <w:r w:rsidRPr="00EA3300">
        <w:rPr>
          <w:rFonts w:hint="eastAsia"/>
        </w:rPr>
        <w:t>年前后，比勒针对</w:t>
      </w:r>
      <w:r w:rsidRPr="00EA3300">
        <w:rPr>
          <w:rFonts w:hint="eastAsia"/>
        </w:rPr>
        <w:t>19</w:t>
      </w:r>
      <w:r w:rsidRPr="00EA3300">
        <w:rPr>
          <w:rFonts w:hint="eastAsia"/>
        </w:rPr>
        <w:t>世纪末教堂的“剥离”现象，阐述了周边环境对纪念物的美学影响</w:t>
      </w:r>
      <w:r w:rsidRPr="00EA3300">
        <w:rPr>
          <w:noProof/>
          <w:vertAlign w:val="superscript"/>
        </w:rPr>
        <w:t>[15]</w:t>
      </w:r>
      <w:r w:rsidRPr="00EA3300">
        <w:rPr>
          <w:rFonts w:hint="eastAsia"/>
        </w:rPr>
        <w:t>（图</w:t>
      </w:r>
      <w:r w:rsidRPr="00EA3300">
        <w:rPr>
          <w:rFonts w:hint="eastAsia"/>
        </w:rPr>
        <w:t>4</w:t>
      </w:r>
      <w:r w:rsidRPr="00EA3300">
        <w:rPr>
          <w:rFonts w:hint="eastAsia"/>
        </w:rPr>
        <w:t>），“</w:t>
      </w:r>
      <w:r w:rsidRPr="00EA3300">
        <w:rPr>
          <w:rStyle w:val="afff1"/>
          <w:rFonts w:hint="eastAsia"/>
        </w:rPr>
        <w:t>我们不再像建筑师设计纪念物那样孤立地看待纪念物本身，而是在周围环境中看待它，保护周边环境可以提升纪念物的价值</w:t>
      </w:r>
      <w:r w:rsidRPr="00EA3300">
        <w:rPr>
          <w:rFonts w:hint="eastAsia"/>
        </w:rPr>
        <w:t>”</w:t>
      </w:r>
      <w:r w:rsidRPr="00EA3300">
        <w:rPr>
          <w:noProof/>
          <w:vertAlign w:val="superscript"/>
        </w:rPr>
        <w:t>[15]</w:t>
      </w:r>
      <w:r w:rsidRPr="00EA3300">
        <w:rPr>
          <w:vertAlign w:val="superscript"/>
        </w:rPr>
        <w:t>27</w:t>
      </w:r>
      <w:r w:rsidRPr="00EA3300">
        <w:rPr>
          <w:rFonts w:hint="eastAsia"/>
        </w:rPr>
        <w:t>。“如画”也在比</w:t>
      </w:r>
      <w:r w:rsidRPr="00EA3300">
        <w:rPr>
          <w:rFonts w:hint="eastAsia"/>
        </w:rPr>
        <w:lastRenderedPageBreak/>
        <w:t>勒的表述中与“整体”关联起来，“</w:t>
      </w:r>
      <w:r w:rsidRPr="00EA3300">
        <w:rPr>
          <w:rStyle w:val="afff1"/>
          <w:rFonts w:hint="eastAsia"/>
        </w:rPr>
        <w:t>建筑群的价值不在于单个，而是作为一个整体对城市如画景观的贡献”</w:t>
      </w:r>
      <w:r w:rsidRPr="00EA3300">
        <w:rPr>
          <w:noProof/>
          <w:vertAlign w:val="superscript"/>
        </w:rPr>
        <w:t>[8]</w:t>
      </w:r>
      <w:r w:rsidRPr="00EA3300">
        <w:rPr>
          <w:vertAlign w:val="superscript"/>
        </w:rPr>
        <w:t>23</w:t>
      </w:r>
      <w:r w:rsidRPr="00EA3300">
        <w:rPr>
          <w:rFonts w:hint="eastAsia"/>
        </w:rPr>
        <w:t>。</w:t>
      </w:r>
    </w:p>
    <w:p w14:paraId="4B2BF8CA" w14:textId="77777777" w:rsidR="00406922" w:rsidRPr="00EA3300" w:rsidRDefault="00406922" w:rsidP="00002D2B">
      <w:pPr>
        <w:pStyle w:val="affd"/>
        <w:ind w:firstLineChars="0" w:firstLine="0"/>
      </w:pPr>
      <w:r w:rsidRPr="00EA3300">
        <w:rPr>
          <w:noProof/>
        </w:rPr>
        <w:drawing>
          <wp:inline distT="0" distB="0" distL="0" distR="0" wp14:anchorId="0595EFA2" wp14:editId="6416BDAA">
            <wp:extent cx="5270500" cy="2074545"/>
            <wp:effectExtent l="0" t="0" r="635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0500" cy="2074545"/>
                    </a:xfrm>
                    <a:prstGeom prst="rect">
                      <a:avLst/>
                    </a:prstGeom>
                    <a:noFill/>
                    <a:ln>
                      <a:noFill/>
                    </a:ln>
                  </pic:spPr>
                </pic:pic>
              </a:graphicData>
            </a:graphic>
          </wp:inline>
        </w:drawing>
      </w:r>
    </w:p>
    <w:p w14:paraId="70F42C0E" w14:textId="77777777" w:rsidR="00406922" w:rsidRPr="00EA3300" w:rsidRDefault="00406922" w:rsidP="00FE3E9F">
      <w:pPr>
        <w:pStyle w:val="affd"/>
        <w:ind w:firstLineChars="0" w:firstLine="0"/>
        <w:rPr>
          <w:rFonts w:ascii="黑体" w:eastAsia="黑体" w:hAnsi="黑体" w:hint="eastAsia"/>
          <w:sz w:val="21"/>
          <w:szCs w:val="21"/>
        </w:rPr>
      </w:pPr>
      <w:r w:rsidRPr="00EA3300">
        <w:rPr>
          <w:rFonts w:ascii="黑体" w:eastAsia="黑体" w:hAnsi="黑体" w:hint="eastAsia"/>
          <w:sz w:val="21"/>
          <w:szCs w:val="21"/>
        </w:rPr>
        <w:t>图4：比勒1910年著作中对教堂与周边环境的分析图示</w:t>
      </w:r>
    </w:p>
    <w:p w14:paraId="624B0AA6" w14:textId="0798EFF9" w:rsidR="00406922" w:rsidRPr="00EA3300" w:rsidRDefault="00406922" w:rsidP="00AD42BA">
      <w:pPr>
        <w:pStyle w:val="affd"/>
        <w:ind w:firstLine="482"/>
      </w:pPr>
      <w:r w:rsidRPr="00EA3300">
        <w:rPr>
          <w:rFonts w:hint="eastAsia"/>
          <w:b/>
          <w:bCs/>
        </w:rPr>
        <w:t>在审美体验层面，比勒推崇“如画”老城街道中自然生长的房屋带来的“偶然”效果</w:t>
      </w:r>
      <w:r w:rsidRPr="00EA3300">
        <w:rPr>
          <w:noProof/>
          <w:vertAlign w:val="superscript"/>
        </w:rPr>
        <w:t>[8]</w:t>
      </w:r>
      <w:r w:rsidRPr="00EA3300">
        <w:rPr>
          <w:rFonts w:hint="eastAsia"/>
          <w:vertAlign w:val="superscript"/>
        </w:rPr>
        <w:t>11</w:t>
      </w:r>
      <w:r w:rsidRPr="00EA3300">
        <w:rPr>
          <w:rFonts w:hint="eastAsia"/>
        </w:rPr>
        <w:t>。在《城市美学》中，比勒认为“如画”之美来自于“</w:t>
      </w:r>
      <w:r w:rsidRPr="00EA3300">
        <w:rPr>
          <w:rStyle w:val="afff1"/>
          <w:rFonts w:hint="eastAsia"/>
        </w:rPr>
        <w:t>对比的效果，某些宏伟形式的突出，对环境条件的完美适应以及激发心灵的意料之外</w:t>
      </w:r>
      <w:r w:rsidRPr="00EA3300">
        <w:rPr>
          <w:rFonts w:hint="eastAsia"/>
        </w:rPr>
        <w:t>”</w:t>
      </w:r>
      <w:r w:rsidRPr="00EA3300">
        <w:rPr>
          <w:noProof/>
          <w:vertAlign w:val="superscript"/>
        </w:rPr>
        <w:t>[8]</w:t>
      </w:r>
      <w:r w:rsidRPr="00EA3300">
        <w:rPr>
          <w:vertAlign w:val="superscript"/>
        </w:rPr>
        <w:t>40</w:t>
      </w:r>
      <w:r w:rsidRPr="00EA3300">
        <w:rPr>
          <w:rFonts w:hint="eastAsia"/>
        </w:rPr>
        <w:t>。基于步行者在老城中的视觉感知体验，比勒指出老城蜿蜒曲折的街道所具有的“如画”特质</w:t>
      </w:r>
      <w:r w:rsidRPr="00EA3300">
        <w:rPr>
          <w:noProof/>
          <w:vertAlign w:val="superscript"/>
        </w:rPr>
        <w:t>[8]</w:t>
      </w:r>
      <w:r w:rsidRPr="00EA3300">
        <w:rPr>
          <w:vertAlign w:val="superscript"/>
        </w:rPr>
        <w:t>40</w:t>
      </w:r>
      <w:r w:rsidRPr="00EA3300">
        <w:rPr>
          <w:rFonts w:hint="eastAsia"/>
        </w:rPr>
        <w:t>，因此呼吁</w:t>
      </w:r>
      <w:r w:rsidR="001F0A39">
        <w:rPr>
          <w:rFonts w:hint="eastAsia"/>
        </w:rPr>
        <w:t>保护</w:t>
      </w:r>
      <w:r w:rsidRPr="00EA3300">
        <w:rPr>
          <w:rFonts w:hint="eastAsia"/>
        </w:rPr>
        <w:t>老城街道（图</w:t>
      </w:r>
      <w:r w:rsidRPr="00EA3300">
        <w:rPr>
          <w:rFonts w:hint="eastAsia"/>
        </w:rPr>
        <w:t>5</w:t>
      </w:r>
      <w:r w:rsidRPr="00EA3300">
        <w:rPr>
          <w:rFonts w:hint="eastAsia"/>
        </w:rPr>
        <w:t>），</w:t>
      </w:r>
      <w:r w:rsidRPr="00EA3300">
        <w:t>表达对</w:t>
      </w:r>
      <w:r w:rsidRPr="00EA3300">
        <w:rPr>
          <w:rFonts w:hint="eastAsia"/>
        </w:rPr>
        <w:t>蜿蜒的</w:t>
      </w:r>
      <w:r w:rsidRPr="00EA3300">
        <w:t>斜坡</w:t>
      </w:r>
      <w:r w:rsidRPr="00EA3300">
        <w:rPr>
          <w:rFonts w:hint="eastAsia"/>
        </w:rPr>
        <w:t>两侧</w:t>
      </w:r>
      <w:r w:rsidRPr="00EA3300">
        <w:t>不可预测的</w:t>
      </w:r>
      <w:r w:rsidRPr="00EA3300">
        <w:rPr>
          <w:rFonts w:hint="eastAsia"/>
        </w:rPr>
        <w:t>立面变化的赞赏</w:t>
      </w:r>
      <w:r w:rsidRPr="00EA3300">
        <w:rPr>
          <w:noProof/>
          <w:vertAlign w:val="superscript"/>
        </w:rPr>
        <w:t>[8]</w:t>
      </w:r>
      <w:r w:rsidRPr="00EA3300">
        <w:rPr>
          <w:vertAlign w:val="superscript"/>
        </w:rPr>
        <w:t>40</w:t>
      </w:r>
      <w:r w:rsidRPr="00EA3300">
        <w:rPr>
          <w:rFonts w:hint="eastAsia"/>
        </w:rPr>
        <w:t>，坚决保护能看到尖塔或有趣纪念碑的街道</w:t>
      </w:r>
      <w:r w:rsidRPr="00EA3300">
        <w:rPr>
          <w:noProof/>
          <w:vertAlign w:val="superscript"/>
        </w:rPr>
        <w:t>[8]</w:t>
      </w:r>
      <w:r w:rsidRPr="00EA3300">
        <w:rPr>
          <w:rFonts w:hint="eastAsia"/>
          <w:vertAlign w:val="superscript"/>
        </w:rPr>
        <w:t>2</w:t>
      </w:r>
      <w:r w:rsidRPr="00EA3300">
        <w:rPr>
          <w:vertAlign w:val="superscript"/>
        </w:rPr>
        <w:t>0</w:t>
      </w:r>
      <w:r w:rsidRPr="00EA3300">
        <w:rPr>
          <w:rFonts w:hint="eastAsia"/>
        </w:rPr>
        <w:t>，并阐释哥特式教堂由蜿蜒的街道带来的深刻视觉体验</w:t>
      </w:r>
      <w:r w:rsidRPr="00EA3300">
        <w:rPr>
          <w:noProof/>
          <w:vertAlign w:val="superscript"/>
        </w:rPr>
        <w:t>[8]</w:t>
      </w:r>
      <w:r w:rsidRPr="00EA3300">
        <w:rPr>
          <w:rFonts w:hint="eastAsia"/>
          <w:vertAlign w:val="superscript"/>
        </w:rPr>
        <w:t>21</w:t>
      </w:r>
      <w:r w:rsidRPr="00EA3300">
        <w:rPr>
          <w:rFonts w:hint="eastAsia"/>
        </w:rPr>
        <w:t>。在</w:t>
      </w:r>
      <w:r w:rsidRPr="00EA3300">
        <w:rPr>
          <w:rFonts w:hint="eastAsia"/>
        </w:rPr>
        <w:t>1903</w:t>
      </w:r>
      <w:r w:rsidRPr="00EA3300">
        <w:rPr>
          <w:rFonts w:hint="eastAsia"/>
        </w:rPr>
        <w:t>年文中，讨论圣马可钟楼修复时引用西特的论述中也强调了这种“偶然”的重要性</w:t>
      </w:r>
      <w:r w:rsidRPr="00EA3300">
        <w:rPr>
          <w:noProof/>
          <w:vertAlign w:val="superscript"/>
        </w:rPr>
        <w:t>[14]</w:t>
      </w:r>
      <w:r w:rsidRPr="00EA3300">
        <w:rPr>
          <w:rFonts w:hint="eastAsia"/>
          <w:vertAlign w:val="superscript"/>
        </w:rPr>
        <w:t>28</w:t>
      </w:r>
      <w:r w:rsidRPr="00EA3300">
        <w:rPr>
          <w:rFonts w:hint="eastAsia"/>
        </w:rPr>
        <w:t>。这些“如画”景观带来的审美体验同样基于建筑群的空间组合而非建筑单体。</w:t>
      </w:r>
    </w:p>
    <w:p w14:paraId="73E45BFE" w14:textId="77777777" w:rsidR="00406922" w:rsidRPr="00EA3300" w:rsidRDefault="00406922" w:rsidP="00CE5848">
      <w:pPr>
        <w:pStyle w:val="affd"/>
        <w:ind w:firstLine="480"/>
      </w:pPr>
      <w:r w:rsidRPr="00EA3300">
        <w:rPr>
          <w:rFonts w:hint="eastAsia"/>
        </w:rPr>
        <w:t>比勒的这种“如画”美学观念建构了保护对象由单体向整体转换的脉络，导向了其城市保护思想，即从城市美学出发将保护的范围从纪念物扩展到建筑群乃至城市层面。到</w:t>
      </w:r>
      <w:r w:rsidRPr="00EA3300">
        <w:rPr>
          <w:rFonts w:hint="eastAsia"/>
        </w:rPr>
        <w:t>1910</w:t>
      </w:r>
      <w:r w:rsidRPr="00EA3300">
        <w:rPr>
          <w:rFonts w:hint="eastAsia"/>
        </w:rPr>
        <w:t>年代，比勒进一步吸收了西特等人的理念，将其对城市与街道布局的美学构想发展成一个综合的“如画”城市理念</w:t>
      </w:r>
      <w:r w:rsidRPr="00EA3300">
        <w:rPr>
          <w:noProof/>
          <w:vertAlign w:val="superscript"/>
        </w:rPr>
        <w:t>[16]</w:t>
      </w:r>
      <w:r w:rsidRPr="00EA3300">
        <w:rPr>
          <w:rFonts w:hint="eastAsia"/>
        </w:rPr>
        <w:t>。</w:t>
      </w:r>
    </w:p>
    <w:p w14:paraId="1AAA0960" w14:textId="77777777" w:rsidR="00406922" w:rsidRPr="00EA3300" w:rsidRDefault="00406922" w:rsidP="00216194">
      <w:pPr>
        <w:pStyle w:val="affd"/>
        <w:ind w:firstLineChars="0" w:firstLine="0"/>
      </w:pPr>
      <w:r w:rsidRPr="00EA3300">
        <w:rPr>
          <w:noProof/>
        </w:rPr>
        <w:drawing>
          <wp:inline distT="0" distB="0" distL="0" distR="0" wp14:anchorId="57771C37" wp14:editId="0F8254AE">
            <wp:extent cx="5270500" cy="2344420"/>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0" cy="2344420"/>
                    </a:xfrm>
                    <a:prstGeom prst="rect">
                      <a:avLst/>
                    </a:prstGeom>
                    <a:noFill/>
                    <a:ln>
                      <a:noFill/>
                    </a:ln>
                  </pic:spPr>
                </pic:pic>
              </a:graphicData>
            </a:graphic>
          </wp:inline>
        </w:drawing>
      </w:r>
    </w:p>
    <w:p w14:paraId="08366326" w14:textId="65D12854" w:rsidR="00406922" w:rsidRPr="00EA3300" w:rsidRDefault="00406922" w:rsidP="00703FB8">
      <w:pPr>
        <w:pStyle w:val="affd"/>
        <w:ind w:firstLineChars="0" w:firstLine="0"/>
        <w:rPr>
          <w:rFonts w:ascii="黑体" w:eastAsia="黑体" w:hAnsi="黑体" w:hint="eastAsia"/>
          <w:sz w:val="21"/>
          <w:szCs w:val="21"/>
        </w:rPr>
      </w:pPr>
      <w:r w:rsidRPr="00EA3300">
        <w:rPr>
          <w:rFonts w:ascii="黑体" w:eastAsia="黑体" w:hAnsi="黑体" w:hint="eastAsia"/>
          <w:sz w:val="21"/>
          <w:szCs w:val="21"/>
        </w:rPr>
        <w:t>图5：比勒1905年文章中老城和街道的插图，原图为德国艺术家卡尔·魏塞尔（</w:t>
      </w:r>
      <w:r w:rsidRPr="00EA3300">
        <w:rPr>
          <w:rFonts w:ascii="黑体" w:eastAsia="黑体" w:hAnsi="黑体"/>
          <w:sz w:val="21"/>
          <w:szCs w:val="21"/>
        </w:rPr>
        <w:t>Karl Weysser</w:t>
      </w:r>
      <w:r w:rsidR="002A3C8E">
        <w:rPr>
          <w:rFonts w:ascii="黑体" w:eastAsia="黑体" w:hAnsi="黑体" w:hint="eastAsia"/>
          <w:sz w:val="21"/>
          <w:szCs w:val="21"/>
        </w:rPr>
        <w:t>，</w:t>
      </w:r>
      <w:r w:rsidR="002A3C8E" w:rsidRPr="002A3C8E">
        <w:rPr>
          <w:rFonts w:ascii="黑体" w:eastAsia="黑体" w:hAnsi="黑体"/>
          <w:sz w:val="21"/>
          <w:szCs w:val="21"/>
        </w:rPr>
        <w:t>1833</w:t>
      </w:r>
      <w:r w:rsidR="002A3C8E">
        <w:rPr>
          <w:rFonts w:ascii="黑体" w:eastAsia="黑体" w:hAnsi="黑体" w:hint="eastAsia"/>
          <w:sz w:val="21"/>
          <w:szCs w:val="21"/>
        </w:rPr>
        <w:t>—</w:t>
      </w:r>
      <w:r w:rsidR="002A3C8E" w:rsidRPr="002A3C8E">
        <w:rPr>
          <w:rFonts w:ascii="黑体" w:eastAsia="黑体" w:hAnsi="黑体"/>
          <w:sz w:val="21"/>
          <w:szCs w:val="21"/>
        </w:rPr>
        <w:t>1904</w:t>
      </w:r>
      <w:r w:rsidR="002A3C8E">
        <w:rPr>
          <w:rFonts w:ascii="黑体" w:eastAsia="黑体" w:hAnsi="黑体" w:hint="eastAsia"/>
          <w:sz w:val="21"/>
          <w:szCs w:val="21"/>
        </w:rPr>
        <w:t>年</w:t>
      </w:r>
      <w:r w:rsidRPr="00EA3300">
        <w:rPr>
          <w:rFonts w:ascii="黑体" w:eastAsia="黑体" w:hAnsi="黑体" w:hint="eastAsia"/>
          <w:sz w:val="21"/>
          <w:szCs w:val="21"/>
        </w:rPr>
        <w:t>）绘制</w:t>
      </w:r>
    </w:p>
    <w:bookmarkEnd w:id="8"/>
    <w:p w14:paraId="29864FEB" w14:textId="77777777" w:rsidR="00406922" w:rsidRPr="00EA3300" w:rsidRDefault="00406922" w:rsidP="00080CEA">
      <w:pPr>
        <w:pStyle w:val="2"/>
      </w:pPr>
      <w:r w:rsidRPr="00EA3300">
        <w:rPr>
          <w:rFonts w:hint="eastAsia"/>
        </w:rPr>
        <w:lastRenderedPageBreak/>
        <w:t xml:space="preserve">2. </w:t>
      </w:r>
      <w:r w:rsidRPr="00EA3300">
        <w:rPr>
          <w:rFonts w:hint="eastAsia"/>
        </w:rPr>
        <w:t>保护思想的价值建构：民族传统</w:t>
      </w:r>
    </w:p>
    <w:p w14:paraId="20B4BD2B" w14:textId="77777777" w:rsidR="00406922" w:rsidRPr="00EA3300" w:rsidRDefault="00406922" w:rsidP="001449CF">
      <w:pPr>
        <w:pStyle w:val="affd"/>
        <w:ind w:firstLine="480"/>
      </w:pPr>
      <w:r w:rsidRPr="00EA3300">
        <w:rPr>
          <w:rFonts w:hint="eastAsia"/>
        </w:rPr>
        <w:t>19</w:t>
      </w:r>
      <w:r w:rsidRPr="00EA3300">
        <w:rPr>
          <w:rFonts w:hint="eastAsia"/>
        </w:rPr>
        <w:t>世纪晚期的欧洲现代化进程加速，不同国家大多处于民族意识觉醒，急于寻求自身民族身份的阶段。比勒的城市美学思想将保护的价值建构在民族认同和地方传统之上，也是这一时代趋势的典型体现。</w:t>
      </w:r>
    </w:p>
    <w:p w14:paraId="50C9E972" w14:textId="72FCDBFE" w:rsidR="00406922" w:rsidRPr="00EA3300" w:rsidRDefault="00406922" w:rsidP="00303FFD">
      <w:pPr>
        <w:pStyle w:val="affd"/>
        <w:ind w:firstLine="482"/>
      </w:pPr>
      <w:r w:rsidRPr="00EA3300">
        <w:rPr>
          <w:rFonts w:hint="eastAsia"/>
          <w:b/>
          <w:bCs/>
        </w:rPr>
        <w:t>一方面，比勒将城市美学思想与本土建造风格进行链接。</w:t>
      </w:r>
      <w:r w:rsidRPr="00EA3300">
        <w:rPr>
          <w:rFonts w:hint="eastAsia"/>
          <w:lang w:val="fr-FR"/>
        </w:rPr>
        <w:t>在</w:t>
      </w:r>
      <w:r w:rsidRPr="00EA3300">
        <w:rPr>
          <w:rFonts w:hint="eastAsia"/>
          <w:lang w:val="fr-FR"/>
        </w:rPr>
        <w:t>1870</w:t>
      </w:r>
      <w:r w:rsidRPr="00EA3300">
        <w:rPr>
          <w:rFonts w:hint="eastAsia"/>
          <w:lang w:val="fr-FR"/>
        </w:rPr>
        <w:t>年代的建筑艺术评论中，比勒已关注到地方传统对城市美学的影响。在《城市美学》中比勒强调地方建造风格是民族精神的体现，是</w:t>
      </w:r>
      <w:r w:rsidRPr="00EA3300">
        <w:rPr>
          <w:rFonts w:hint="eastAsia"/>
        </w:rPr>
        <w:t>摆脱巴黎影响、寻求民族特色的重要路径</w:t>
      </w:r>
      <w:r w:rsidRPr="00EA3300">
        <w:rPr>
          <w:noProof/>
          <w:vertAlign w:val="superscript"/>
        </w:rPr>
        <w:t>[8]</w:t>
      </w:r>
      <w:r w:rsidRPr="00EA3300">
        <w:rPr>
          <w:rFonts w:hint="eastAsia"/>
          <w:vertAlign w:val="superscript"/>
          <w:lang w:val="fr-FR"/>
        </w:rPr>
        <w:t>28</w:t>
      </w:r>
      <w:r w:rsidRPr="00EA3300">
        <w:rPr>
          <w:rFonts w:hint="eastAsia"/>
          <w:lang w:val="fr-FR"/>
        </w:rPr>
        <w:t>，</w:t>
      </w:r>
      <w:r w:rsidRPr="00EA3300">
        <w:rPr>
          <w:rFonts w:hint="eastAsia"/>
        </w:rPr>
        <w:t>这种对地方建造风格的推崇受到</w:t>
      </w:r>
      <w:r w:rsidR="00D70615">
        <w:rPr>
          <w:rFonts w:hint="eastAsia"/>
        </w:rPr>
        <w:t>德国艺术史学家</w:t>
      </w:r>
      <w:r w:rsidRPr="00EA3300">
        <w:rPr>
          <w:rFonts w:hint="eastAsia"/>
          <w:lang w:val="fr-FR"/>
        </w:rPr>
        <w:t>理查德·</w:t>
      </w:r>
      <w:r w:rsidRPr="00EA3300">
        <w:rPr>
          <w:rFonts w:hint="eastAsia"/>
        </w:rPr>
        <w:t>穆特尔</w:t>
      </w:r>
      <w:r w:rsidRPr="00EA3300">
        <w:rPr>
          <w:rFonts w:hint="eastAsia"/>
          <w:lang w:val="fr-FR"/>
        </w:rPr>
        <w:t>（</w:t>
      </w:r>
      <w:r w:rsidRPr="00EA3300">
        <w:rPr>
          <w:lang w:val="fr-FR"/>
        </w:rPr>
        <w:t>R</w:t>
      </w:r>
      <w:r w:rsidRPr="00EA3300">
        <w:rPr>
          <w:rFonts w:hint="eastAsia"/>
          <w:lang w:val="fr-FR"/>
        </w:rPr>
        <w:t xml:space="preserve">ichard </w:t>
      </w:r>
      <w:r w:rsidRPr="00EA3300">
        <w:rPr>
          <w:lang w:val="fr-FR"/>
        </w:rPr>
        <w:t>Muther</w:t>
      </w:r>
      <w:r w:rsidR="00D70615">
        <w:rPr>
          <w:rFonts w:hint="eastAsia"/>
          <w:lang w:val="fr-FR"/>
        </w:rPr>
        <w:t>，</w:t>
      </w:r>
      <w:r w:rsidR="00D70615" w:rsidRPr="00D70615">
        <w:rPr>
          <w:lang w:val="fr-FR"/>
        </w:rPr>
        <w:t>1860</w:t>
      </w:r>
      <w:r w:rsidR="00D70615">
        <w:rPr>
          <w:rFonts w:hint="eastAsia"/>
          <w:lang w:val="fr-FR"/>
        </w:rPr>
        <w:t>—</w:t>
      </w:r>
      <w:r w:rsidR="00D70615" w:rsidRPr="00D70615">
        <w:rPr>
          <w:lang w:val="fr-FR"/>
        </w:rPr>
        <w:t>1909</w:t>
      </w:r>
      <w:r w:rsidR="00D70615">
        <w:rPr>
          <w:rFonts w:hint="eastAsia"/>
          <w:lang w:val="fr-FR"/>
        </w:rPr>
        <w:t>年</w:t>
      </w:r>
      <w:r w:rsidRPr="00EA3300">
        <w:rPr>
          <w:rFonts w:hint="eastAsia"/>
          <w:lang w:val="fr-FR"/>
        </w:rPr>
        <w:t>）</w:t>
      </w:r>
      <w:r w:rsidRPr="00EA3300">
        <w:rPr>
          <w:rFonts w:hint="eastAsia"/>
        </w:rPr>
        <w:t>和</w:t>
      </w:r>
      <w:r w:rsidR="00D70615">
        <w:rPr>
          <w:rFonts w:hint="eastAsia"/>
        </w:rPr>
        <w:t>英国建筑史学家</w:t>
      </w:r>
      <w:r w:rsidRPr="00EA3300">
        <w:rPr>
          <w:rFonts w:hint="eastAsia"/>
          <w:lang w:val="fr-FR"/>
        </w:rPr>
        <w:t>詹姆斯·</w:t>
      </w:r>
      <w:r w:rsidRPr="00EA3300">
        <w:rPr>
          <w:rFonts w:hint="eastAsia"/>
        </w:rPr>
        <w:t>弗格森</w:t>
      </w:r>
      <w:r w:rsidRPr="00EA3300">
        <w:rPr>
          <w:rFonts w:hint="eastAsia"/>
          <w:lang w:val="fr-FR"/>
        </w:rPr>
        <w:t>（</w:t>
      </w:r>
      <w:r w:rsidRPr="00EA3300">
        <w:rPr>
          <w:lang w:val="fr-FR"/>
        </w:rPr>
        <w:t>James Fergusson</w:t>
      </w:r>
      <w:r w:rsidR="00D70615">
        <w:rPr>
          <w:rFonts w:hint="eastAsia"/>
          <w:lang w:val="fr-FR"/>
        </w:rPr>
        <w:t>，</w:t>
      </w:r>
      <w:r w:rsidR="00D70615" w:rsidRPr="00D70615">
        <w:rPr>
          <w:lang w:val="fr-FR"/>
        </w:rPr>
        <w:t>1808</w:t>
      </w:r>
      <w:r w:rsidR="00D70615">
        <w:rPr>
          <w:rFonts w:hint="eastAsia"/>
          <w:lang w:val="fr-FR"/>
        </w:rPr>
        <w:t>—</w:t>
      </w:r>
      <w:r w:rsidR="00D70615" w:rsidRPr="00D70615">
        <w:rPr>
          <w:lang w:val="fr-FR"/>
        </w:rPr>
        <w:t>1886</w:t>
      </w:r>
      <w:r w:rsidR="00D70615">
        <w:rPr>
          <w:rFonts w:hint="eastAsia"/>
          <w:lang w:val="fr-FR"/>
        </w:rPr>
        <w:t>年</w:t>
      </w:r>
      <w:r w:rsidRPr="00EA3300">
        <w:rPr>
          <w:rFonts w:hint="eastAsia"/>
          <w:lang w:val="fr-FR"/>
        </w:rPr>
        <w:t>）思想</w:t>
      </w:r>
      <w:r w:rsidRPr="00EA3300">
        <w:rPr>
          <w:rFonts w:hint="eastAsia"/>
        </w:rPr>
        <w:t>的启发</w:t>
      </w:r>
      <w:r w:rsidRPr="00EA3300">
        <w:rPr>
          <w:noProof/>
          <w:vertAlign w:val="superscript"/>
        </w:rPr>
        <w:t>[8]</w:t>
      </w:r>
      <w:r w:rsidRPr="00EA3300">
        <w:rPr>
          <w:rFonts w:hint="eastAsia"/>
          <w:vertAlign w:val="superscript"/>
          <w:lang w:val="fr-FR"/>
        </w:rPr>
        <w:t>31-33</w:t>
      </w:r>
      <w:r w:rsidRPr="00EA3300">
        <w:rPr>
          <w:rFonts w:hint="eastAsia"/>
        </w:rPr>
        <w:t>，也是比勒后期城市思想的重要关注之一。</w:t>
      </w:r>
      <w:r w:rsidRPr="00EA3300">
        <w:rPr>
          <w:rFonts w:hint="eastAsia"/>
          <w:lang w:val="fr-FR"/>
        </w:rPr>
        <w:t>1903</w:t>
      </w:r>
      <w:r w:rsidRPr="00EA3300">
        <w:rPr>
          <w:rFonts w:hint="eastAsia"/>
        </w:rPr>
        <w:t>年比勒发起成立的</w:t>
      </w:r>
      <w:r w:rsidRPr="00EA3300">
        <w:rPr>
          <w:rFonts w:hint="eastAsia"/>
          <w:lang w:val="fr-FR"/>
        </w:rPr>
        <w:t>“</w:t>
      </w:r>
      <w:r w:rsidRPr="00EA3300">
        <w:rPr>
          <w:rFonts w:hint="eastAsia"/>
        </w:rPr>
        <w:t>老布鲁塞尔历史研究协会</w:t>
      </w:r>
      <w:r w:rsidRPr="00EA3300">
        <w:rPr>
          <w:rFonts w:hint="eastAsia"/>
          <w:lang w:val="fr-FR"/>
        </w:rPr>
        <w:t>”（</w:t>
      </w:r>
      <w:r w:rsidRPr="00EA3300">
        <w:rPr>
          <w:lang w:val="fr-FR"/>
        </w:rPr>
        <w:t xml:space="preserve">Comité </w:t>
      </w:r>
      <w:r w:rsidRPr="00EA3300">
        <w:rPr>
          <w:rFonts w:hint="eastAsia"/>
          <w:lang w:val="fr-FR"/>
        </w:rPr>
        <w:t>d</w:t>
      </w:r>
      <w:r w:rsidRPr="00EA3300">
        <w:rPr>
          <w:lang w:val="fr-FR"/>
        </w:rPr>
        <w:t>’é</w:t>
      </w:r>
      <w:r w:rsidRPr="00EA3300">
        <w:rPr>
          <w:rFonts w:hint="eastAsia"/>
          <w:lang w:val="fr-FR"/>
        </w:rPr>
        <w:t xml:space="preserve">tudes </w:t>
      </w:r>
      <w:r w:rsidRPr="00EA3300">
        <w:rPr>
          <w:lang w:val="fr-FR"/>
        </w:rPr>
        <w:t>historiques du vieux Bru</w:t>
      </w:r>
      <w:r w:rsidRPr="00EA3300">
        <w:rPr>
          <w:rFonts w:hint="eastAsia"/>
          <w:lang w:val="fr-FR"/>
        </w:rPr>
        <w:t>xelles</w:t>
      </w:r>
      <w:r w:rsidRPr="00EA3300">
        <w:rPr>
          <w:rFonts w:hint="eastAsia"/>
          <w:lang w:val="fr-FR"/>
        </w:rPr>
        <w:t>）</w:t>
      </w:r>
      <w:r w:rsidRPr="00EA3300">
        <w:rPr>
          <w:rFonts w:hint="eastAsia"/>
        </w:rPr>
        <w:t>对布鲁塞尔古代纪念物、老建筑和城市的如画场所进行拍摄调查，以研究布鲁塞尔老城的历史</w:t>
      </w:r>
      <w:r w:rsidRPr="00EA3300">
        <w:rPr>
          <w:noProof/>
          <w:vertAlign w:val="superscript"/>
        </w:rPr>
        <w:t>[17]</w:t>
      </w:r>
      <w:r w:rsidRPr="00EA3300">
        <w:rPr>
          <w:rFonts w:hint="eastAsia"/>
          <w:vertAlign w:val="superscript"/>
        </w:rPr>
        <w:t>7</w:t>
      </w:r>
      <w:r w:rsidRPr="00EA3300">
        <w:rPr>
          <w:rFonts w:hint="eastAsia"/>
        </w:rPr>
        <w:t>。比勒担任主席，由多位建筑师、艺术家参与这项研究，旨在寻找布鲁塞尔的地方建造传统风格，并形成以“老布鲁塞尔”（</w:t>
      </w:r>
      <w:r w:rsidRPr="00EA3300">
        <w:rPr>
          <w:rFonts w:hint="eastAsia"/>
        </w:rPr>
        <w:t xml:space="preserve">Le </w:t>
      </w:r>
      <w:r w:rsidRPr="00EA3300">
        <w:rPr>
          <w:lang w:val="fr-FR"/>
        </w:rPr>
        <w:t>Vieux Bru</w:t>
      </w:r>
      <w:r w:rsidRPr="00EA3300">
        <w:rPr>
          <w:rFonts w:hint="eastAsia"/>
          <w:lang w:val="fr-FR"/>
        </w:rPr>
        <w:t>xelles</w:t>
      </w:r>
      <w:r w:rsidRPr="00EA3300">
        <w:rPr>
          <w:rFonts w:hint="eastAsia"/>
        </w:rPr>
        <w:t>）为题的系列成果。比勒为这一工作成果的出版物合辑撰写了序言，并完成了对布鲁塞尔的建筑山墙演变的研究（图</w:t>
      </w:r>
      <w:r w:rsidRPr="00EA3300">
        <w:rPr>
          <w:rFonts w:hint="eastAsia"/>
        </w:rPr>
        <w:t>6</w:t>
      </w:r>
      <w:r w:rsidRPr="00EA3300">
        <w:rPr>
          <w:rFonts w:hint="eastAsia"/>
        </w:rPr>
        <w:t>、图</w:t>
      </w:r>
      <w:r w:rsidRPr="00EA3300">
        <w:rPr>
          <w:rFonts w:hint="eastAsia"/>
        </w:rPr>
        <w:t>7</w:t>
      </w:r>
      <w:r w:rsidRPr="00EA3300">
        <w:rPr>
          <w:rFonts w:hint="eastAsia"/>
        </w:rPr>
        <w:t>）。比勒在这项研究中指出布鲁塞尔老城中的阶梯式山墙的初始形式自发来源于本地的建筑需求，而非西班牙或法国的外来形式迁移</w:t>
      </w:r>
      <w:r w:rsidRPr="00EA3300">
        <w:rPr>
          <w:noProof/>
          <w:vertAlign w:val="superscript"/>
        </w:rPr>
        <w:t>[18]</w:t>
      </w:r>
      <w:r w:rsidRPr="00EA3300">
        <w:rPr>
          <w:rFonts w:hint="eastAsia"/>
          <w:vertAlign w:val="superscript"/>
        </w:rPr>
        <w:t>4</w:t>
      </w:r>
      <w:r w:rsidRPr="00EA3300">
        <w:rPr>
          <w:rFonts w:hint="eastAsia"/>
        </w:rPr>
        <w:t>，这种对地方建造传统的凸显是比勒城市美学思想的重要价值逻辑。</w:t>
      </w:r>
    </w:p>
    <w:p w14:paraId="6D0D978C" w14:textId="77777777" w:rsidR="00406922" w:rsidRPr="00EA3300" w:rsidRDefault="00406922" w:rsidP="00216194">
      <w:pPr>
        <w:pStyle w:val="affd"/>
        <w:ind w:firstLineChars="0" w:firstLine="0"/>
        <w:rPr>
          <w:b/>
          <w:bCs/>
          <w:lang w:val="fr-FR"/>
        </w:rPr>
      </w:pPr>
      <w:r w:rsidRPr="00EA3300">
        <w:rPr>
          <w:noProof/>
        </w:rPr>
        <w:drawing>
          <wp:inline distT="0" distB="0" distL="0" distR="0" wp14:anchorId="15F763DE" wp14:editId="5CBA1536">
            <wp:extent cx="1917700" cy="2571556"/>
            <wp:effectExtent l="0" t="0" r="6350" b="635"/>
            <wp:docPr id="1635" name="图片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7700" cy="2571556"/>
                    </a:xfrm>
                    <a:prstGeom prst="rect">
                      <a:avLst/>
                    </a:prstGeom>
                    <a:noFill/>
                    <a:ln>
                      <a:noFill/>
                    </a:ln>
                  </pic:spPr>
                </pic:pic>
              </a:graphicData>
            </a:graphic>
          </wp:inline>
        </w:drawing>
      </w:r>
      <w:r w:rsidRPr="00EA3300">
        <w:rPr>
          <w:rFonts w:hint="eastAsia"/>
        </w:rPr>
        <w:t xml:space="preserve"> </w:t>
      </w:r>
      <w:r w:rsidRPr="00EA3300">
        <w:rPr>
          <w:noProof/>
        </w:rPr>
        <w:drawing>
          <wp:inline distT="0" distB="0" distL="0" distR="0" wp14:anchorId="0CDD1C54" wp14:editId="29AD9499">
            <wp:extent cx="1906843" cy="2564130"/>
            <wp:effectExtent l="0" t="0" r="0" b="7620"/>
            <wp:docPr id="1636" name="图片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6843" cy="2564130"/>
                    </a:xfrm>
                    <a:prstGeom prst="rect">
                      <a:avLst/>
                    </a:prstGeom>
                    <a:noFill/>
                    <a:ln>
                      <a:noFill/>
                    </a:ln>
                  </pic:spPr>
                </pic:pic>
              </a:graphicData>
            </a:graphic>
          </wp:inline>
        </w:drawing>
      </w:r>
    </w:p>
    <w:p w14:paraId="3D7BCD98" w14:textId="77777777" w:rsidR="00406922" w:rsidRPr="00EA3300" w:rsidRDefault="00406922" w:rsidP="001D7B0F">
      <w:pPr>
        <w:pStyle w:val="afc"/>
        <w:jc w:val="left"/>
        <w:rPr>
          <w:lang w:val="fr-FR"/>
        </w:rPr>
      </w:pPr>
      <w:r w:rsidRPr="00EA3300">
        <w:rPr>
          <w:rFonts w:ascii="黑体" w:hAnsi="黑体" w:hint="eastAsia"/>
          <w:sz w:val="21"/>
        </w:rPr>
        <w:t>图6：《</w:t>
      </w:r>
      <w:r w:rsidRPr="00EA3300">
        <w:rPr>
          <w:rFonts w:hint="eastAsia"/>
          <w:lang w:val="fr-FR"/>
        </w:rPr>
        <w:t>&lt;</w:t>
      </w:r>
      <w:r w:rsidRPr="00EA3300">
        <w:rPr>
          <w:rFonts w:hint="eastAsia"/>
          <w:lang w:val="fr-FR"/>
        </w:rPr>
        <w:t>老布鲁塞尔</w:t>
      </w:r>
      <w:r w:rsidRPr="00EA3300">
        <w:rPr>
          <w:rFonts w:hint="eastAsia"/>
          <w:lang w:val="fr-FR"/>
        </w:rPr>
        <w:t>&gt;</w:t>
      </w:r>
      <w:r w:rsidRPr="00EA3300">
        <w:rPr>
          <w:rFonts w:ascii="黑体" w:hAnsi="黑体" w:hint="eastAsia"/>
          <w:sz w:val="21"/>
        </w:rPr>
        <w:t>序言》和</w:t>
      </w:r>
      <w:r w:rsidRPr="00EA3300">
        <w:rPr>
          <w:rFonts w:hint="eastAsia"/>
          <w:lang w:val="fr-FR"/>
        </w:rPr>
        <w:t>《</w:t>
      </w:r>
      <w:r w:rsidRPr="00EA3300">
        <w:rPr>
          <w:rFonts w:hint="eastAsia"/>
          <w:lang w:val="fr-FR"/>
        </w:rPr>
        <w:t>&lt;</w:t>
      </w:r>
      <w:r w:rsidRPr="00EA3300">
        <w:rPr>
          <w:rFonts w:hint="eastAsia"/>
          <w:lang w:val="fr-FR"/>
        </w:rPr>
        <w:t>老布鲁塞尔</w:t>
      </w:r>
      <w:r w:rsidRPr="00EA3300">
        <w:rPr>
          <w:rFonts w:hint="eastAsia"/>
          <w:lang w:val="fr-FR"/>
        </w:rPr>
        <w:t>&gt;</w:t>
      </w:r>
      <w:r w:rsidRPr="00EA3300">
        <w:rPr>
          <w:rFonts w:hint="eastAsia"/>
          <w:lang w:val="fr-FR"/>
        </w:rPr>
        <w:t>美学演变：布鲁塞尔的山墙演变》的封面</w:t>
      </w:r>
    </w:p>
    <w:p w14:paraId="61FA7188" w14:textId="77777777" w:rsidR="00406922" w:rsidRPr="00EA3300" w:rsidRDefault="00406922" w:rsidP="003F77AA">
      <w:pPr>
        <w:rPr>
          <w:noProof/>
        </w:rPr>
      </w:pPr>
      <w:r w:rsidRPr="00EA3300">
        <w:rPr>
          <w:noProof/>
        </w:rPr>
        <w:lastRenderedPageBreak/>
        <w:drawing>
          <wp:inline distT="0" distB="0" distL="0" distR="0" wp14:anchorId="6F5FC45E" wp14:editId="12BC9EBB">
            <wp:extent cx="3861055" cy="2806700"/>
            <wp:effectExtent l="0" t="0" r="6350" b="0"/>
            <wp:docPr id="1637" name="图片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62473" cy="2807731"/>
                    </a:xfrm>
                    <a:prstGeom prst="rect">
                      <a:avLst/>
                    </a:prstGeom>
                    <a:noFill/>
                    <a:ln>
                      <a:noFill/>
                    </a:ln>
                  </pic:spPr>
                </pic:pic>
              </a:graphicData>
            </a:graphic>
          </wp:inline>
        </w:drawing>
      </w:r>
    </w:p>
    <w:p w14:paraId="5FE256C8" w14:textId="77777777" w:rsidR="00406922" w:rsidRPr="00EA3300" w:rsidRDefault="00406922" w:rsidP="003F77AA">
      <w:pPr>
        <w:pStyle w:val="afc"/>
        <w:jc w:val="left"/>
      </w:pPr>
      <w:r w:rsidRPr="00EA3300">
        <w:rPr>
          <w:rFonts w:hint="eastAsia"/>
        </w:rPr>
        <w:t>图</w:t>
      </w:r>
      <w:r w:rsidRPr="00EA3300">
        <w:rPr>
          <w:rFonts w:hint="eastAsia"/>
        </w:rPr>
        <w:t>7</w:t>
      </w:r>
      <w:r w:rsidRPr="00EA3300">
        <w:rPr>
          <w:rFonts w:hint="eastAsia"/>
        </w:rPr>
        <w:t>：《布鲁塞尔的山墙演变》中对阶梯式山墙的分析案例之一</w:t>
      </w:r>
    </w:p>
    <w:p w14:paraId="09281179" w14:textId="77777777" w:rsidR="00406922" w:rsidRPr="00EA3300" w:rsidRDefault="00406922" w:rsidP="00703FB8">
      <w:pPr>
        <w:pStyle w:val="affd"/>
        <w:ind w:firstLineChars="0" w:firstLine="0"/>
        <w:rPr>
          <w:rFonts w:ascii="黑体" w:eastAsia="黑体" w:hAnsi="黑体" w:hint="eastAsia"/>
          <w:sz w:val="21"/>
          <w:szCs w:val="21"/>
        </w:rPr>
      </w:pPr>
    </w:p>
    <w:p w14:paraId="61330820" w14:textId="77777777" w:rsidR="00406922" w:rsidRPr="00EA3300" w:rsidRDefault="00406922" w:rsidP="00A259DB">
      <w:pPr>
        <w:pStyle w:val="affd"/>
        <w:ind w:firstLine="482"/>
      </w:pPr>
      <w:r w:rsidRPr="00EA3300">
        <w:rPr>
          <w:rFonts w:hint="eastAsia"/>
          <w:b/>
          <w:bCs/>
        </w:rPr>
        <w:t>另一方面，比勒将保护的价值与民族身份认同相关联，强化了保护的合理性。</w:t>
      </w:r>
      <w:r w:rsidRPr="00EA3300">
        <w:rPr>
          <w:rFonts w:hint="eastAsia"/>
        </w:rPr>
        <w:t>在《城市美学》中，比勒将保护的价值回归到作为国家历史文明的见证，将保护与祖先、民族进行关联</w:t>
      </w:r>
      <w:r w:rsidRPr="00EA3300">
        <w:rPr>
          <w:noProof/>
          <w:vertAlign w:val="superscript"/>
        </w:rPr>
        <w:t>[8]</w:t>
      </w:r>
      <w:r w:rsidRPr="00EA3300">
        <w:rPr>
          <w:rFonts w:hint="eastAsia"/>
          <w:vertAlign w:val="superscript"/>
        </w:rPr>
        <w:t>23</w:t>
      </w:r>
      <w:r w:rsidRPr="00EA3300">
        <w:rPr>
          <w:rFonts w:hint="eastAsia"/>
        </w:rPr>
        <w:t>，将城市的地方特色与爱国主义联系起来</w:t>
      </w:r>
      <w:r w:rsidRPr="00EA3300">
        <w:rPr>
          <w:noProof/>
          <w:vertAlign w:val="superscript"/>
        </w:rPr>
        <w:t>[8]</w:t>
      </w:r>
      <w:r w:rsidRPr="00EA3300">
        <w:rPr>
          <w:rFonts w:hint="eastAsia"/>
          <w:vertAlign w:val="superscript"/>
        </w:rPr>
        <w:t>47</w:t>
      </w:r>
      <w:r w:rsidRPr="00EA3300">
        <w:rPr>
          <w:rFonts w:hint="eastAsia"/>
        </w:rPr>
        <w:t>，建构了保护的合理性。在</w:t>
      </w:r>
      <w:r w:rsidRPr="00EA3300">
        <w:rPr>
          <w:rFonts w:hint="eastAsia"/>
        </w:rPr>
        <w:t>1903</w:t>
      </w:r>
      <w:r w:rsidRPr="00EA3300">
        <w:rPr>
          <w:rFonts w:hint="eastAsia"/>
        </w:rPr>
        <w:t>年关于纪念物保护的阐述中，比勒将保护价值最终落脚到文明、民族和国家，强调纪念物作为文明的价值，代表着民族灵魂和国家精神，将保护的价值建构在国家与民族的身份认同之上，“</w:t>
      </w:r>
      <w:r w:rsidRPr="00EA3300">
        <w:rPr>
          <w:rStyle w:val="afff1"/>
        </w:rPr>
        <w:t>纪念</w:t>
      </w:r>
      <w:r w:rsidRPr="00EA3300">
        <w:rPr>
          <w:rStyle w:val="afff1"/>
          <w:rFonts w:hint="eastAsia"/>
        </w:rPr>
        <w:t>物</w:t>
      </w:r>
      <w:r w:rsidRPr="00EA3300">
        <w:rPr>
          <w:rStyle w:val="afff1"/>
        </w:rPr>
        <w:t>、绘画、雕</w:t>
      </w:r>
      <w:r w:rsidRPr="00EA3300">
        <w:rPr>
          <w:rStyle w:val="afff1"/>
          <w:rFonts w:hint="eastAsia"/>
        </w:rPr>
        <w:t>塑</w:t>
      </w:r>
      <w:r w:rsidRPr="00EA3300">
        <w:rPr>
          <w:rStyle w:val="afff1"/>
        </w:rPr>
        <w:t>、书籍、传统、传说、歌曲、音乐、诗歌、戏剧，是</w:t>
      </w:r>
      <w:r w:rsidRPr="00EA3300">
        <w:rPr>
          <w:rStyle w:val="afff1"/>
          <w:rFonts w:hint="eastAsia"/>
        </w:rPr>
        <w:t>一个民族灵魂在漫长岁月中孕育的</w:t>
      </w:r>
      <w:r w:rsidRPr="00EA3300">
        <w:rPr>
          <w:rStyle w:val="afff1"/>
        </w:rPr>
        <w:t>最美丽、最好、最深刻的</w:t>
      </w:r>
      <w:r w:rsidRPr="00EA3300">
        <w:rPr>
          <w:rStyle w:val="afff1"/>
          <w:rFonts w:hint="eastAsia"/>
        </w:rPr>
        <w:t>事物</w:t>
      </w:r>
      <w:r w:rsidRPr="00EA3300">
        <w:rPr>
          <w:rStyle w:val="afff1"/>
        </w:rPr>
        <w:t>的</w:t>
      </w:r>
      <w:r w:rsidRPr="00EA3300">
        <w:rPr>
          <w:rStyle w:val="afff1"/>
          <w:rFonts w:hint="eastAsia"/>
        </w:rPr>
        <w:t>积淀；</w:t>
      </w:r>
      <w:r w:rsidRPr="00EA3300">
        <w:rPr>
          <w:rStyle w:val="afff1"/>
        </w:rPr>
        <w:t>从这些</w:t>
      </w:r>
      <w:r w:rsidRPr="00EA3300">
        <w:rPr>
          <w:rStyle w:val="afff1"/>
          <w:rFonts w:hint="eastAsia"/>
        </w:rPr>
        <w:t>聚集</w:t>
      </w:r>
      <w:r w:rsidRPr="00EA3300">
        <w:rPr>
          <w:rStyle w:val="afff1"/>
        </w:rPr>
        <w:t>的能量中</w:t>
      </w:r>
      <w:r w:rsidRPr="00EA3300">
        <w:rPr>
          <w:rStyle w:val="afff1"/>
          <w:rFonts w:hint="eastAsia"/>
        </w:rPr>
        <w:t>迸发</w:t>
      </w:r>
      <w:r w:rsidRPr="00EA3300">
        <w:rPr>
          <w:rStyle w:val="afff1"/>
        </w:rPr>
        <w:t>出火花，为</w:t>
      </w:r>
      <w:r w:rsidRPr="00EA3300">
        <w:rPr>
          <w:rStyle w:val="afff1"/>
          <w:rFonts w:hint="eastAsia"/>
        </w:rPr>
        <w:t>民族的愿景注入新动力</w:t>
      </w:r>
      <w:r w:rsidRPr="00EA3300">
        <w:rPr>
          <w:rStyle w:val="afff1"/>
        </w:rPr>
        <w:t>。</w:t>
      </w:r>
      <w:r w:rsidRPr="00EA3300">
        <w:rPr>
          <w:rFonts w:hint="eastAsia"/>
        </w:rPr>
        <w:t>”</w:t>
      </w:r>
      <w:r w:rsidRPr="00EA3300">
        <w:rPr>
          <w:noProof/>
          <w:vertAlign w:val="superscript"/>
        </w:rPr>
        <w:t>[14]</w:t>
      </w:r>
      <w:r w:rsidRPr="00EA3300">
        <w:rPr>
          <w:rFonts w:hint="eastAsia"/>
          <w:vertAlign w:val="superscript"/>
        </w:rPr>
        <w:t>56</w:t>
      </w:r>
      <w:r w:rsidRPr="00EA3300">
        <w:rPr>
          <w:rFonts w:hint="eastAsia"/>
        </w:rPr>
        <w:t>1905</w:t>
      </w:r>
      <w:r w:rsidRPr="00EA3300">
        <w:rPr>
          <w:rFonts w:hint="eastAsia"/>
        </w:rPr>
        <w:t>年比勒在第三届公共艺术国际会议以“艺术中的民族主义”为题作报告，呼吁通过与作为传统、语言、艺术和历史之源的本土接触，以汲取智慧来保持比利时的特色；并指出适应地方环境应作为建筑作品之美的基本条件之一</w:t>
      </w:r>
      <w:r w:rsidRPr="00EA3300">
        <w:rPr>
          <w:noProof/>
          <w:vertAlign w:val="superscript"/>
        </w:rPr>
        <w:t>[19]</w:t>
      </w:r>
      <w:r w:rsidRPr="00EA3300">
        <w:rPr>
          <w:rFonts w:hint="eastAsia"/>
        </w:rPr>
        <w:t>。</w:t>
      </w:r>
    </w:p>
    <w:p w14:paraId="7DCBA42A" w14:textId="77777777" w:rsidR="00406922" w:rsidRPr="00EA3300" w:rsidRDefault="00406922" w:rsidP="00A259DB">
      <w:pPr>
        <w:pStyle w:val="affd"/>
        <w:ind w:firstLine="480"/>
      </w:pPr>
      <w:r w:rsidRPr="00EA3300">
        <w:rPr>
          <w:rFonts w:hint="eastAsia"/>
        </w:rPr>
        <w:t>比勒所呼吁的老城保护表面上是基于对城市美学的关注，实际是对民族身份认同的追求，这符合比利时当时的政治诉求。这种对民族和地域风格的挖掘，也与欧洲</w:t>
      </w:r>
      <w:r w:rsidRPr="00EA3300">
        <w:rPr>
          <w:rFonts w:hint="eastAsia"/>
        </w:rPr>
        <w:t>19</w:t>
      </w:r>
      <w:r w:rsidRPr="00EA3300">
        <w:rPr>
          <w:rFonts w:hint="eastAsia"/>
        </w:rPr>
        <w:t>世纪中后期的国族主义对民族利益的热情是一致的</w:t>
      </w:r>
      <w:r w:rsidRPr="00EA3300">
        <w:rPr>
          <w:noProof/>
          <w:vertAlign w:val="superscript"/>
        </w:rPr>
        <w:t>[20]</w:t>
      </w:r>
      <w:r w:rsidRPr="00EA3300">
        <w:rPr>
          <w:rFonts w:hint="eastAsia"/>
        </w:rPr>
        <w:t>。</w:t>
      </w:r>
    </w:p>
    <w:p w14:paraId="0865D8B8" w14:textId="77777777" w:rsidR="00406922" w:rsidRPr="00EA3300" w:rsidRDefault="00406922" w:rsidP="00080CEA">
      <w:pPr>
        <w:pStyle w:val="2"/>
      </w:pPr>
      <w:r w:rsidRPr="00EA3300">
        <w:rPr>
          <w:rFonts w:hint="eastAsia"/>
        </w:rPr>
        <w:t xml:space="preserve">3. </w:t>
      </w:r>
      <w:r w:rsidRPr="00EA3300">
        <w:rPr>
          <w:rFonts w:hint="eastAsia"/>
        </w:rPr>
        <w:t>保护思想的方法建构：“中间方案”</w:t>
      </w:r>
    </w:p>
    <w:p w14:paraId="4637CF41" w14:textId="77777777" w:rsidR="00406922" w:rsidRPr="00EA3300" w:rsidRDefault="00406922" w:rsidP="009A3A27">
      <w:pPr>
        <w:pStyle w:val="affd"/>
        <w:ind w:firstLine="480"/>
      </w:pPr>
      <w:r w:rsidRPr="00EA3300">
        <w:rPr>
          <w:rFonts w:hint="eastAsia"/>
        </w:rPr>
        <w:t>比勒所建构的城市保护方法是在接受工业化进程带来的不可逆的城市演变的基础上，寻求一种保护的“中间方案”。</w:t>
      </w:r>
      <w:r w:rsidRPr="00EA3300">
        <w:rPr>
          <w:rFonts w:hint="eastAsia"/>
        </w:rPr>
        <w:t>1903</w:t>
      </w:r>
      <w:r w:rsidRPr="00EA3300">
        <w:rPr>
          <w:rFonts w:hint="eastAsia"/>
        </w:rPr>
        <w:t>年比勒关于纪念物的著述即是以相对中立的态度来回应</w:t>
      </w:r>
      <w:r w:rsidRPr="00EA3300">
        <w:rPr>
          <w:rFonts w:hint="eastAsia"/>
        </w:rPr>
        <w:t>19</w:t>
      </w:r>
      <w:r w:rsidRPr="00EA3300">
        <w:rPr>
          <w:rFonts w:hint="eastAsia"/>
        </w:rPr>
        <w:t>世纪末</w:t>
      </w:r>
      <w:r w:rsidRPr="00EA3300">
        <w:rPr>
          <w:rFonts w:hint="eastAsia"/>
        </w:rPr>
        <w:t>20</w:t>
      </w:r>
      <w:r w:rsidRPr="00EA3300">
        <w:rPr>
          <w:rFonts w:hint="eastAsia"/>
        </w:rPr>
        <w:t>世纪初的修复争论</w:t>
      </w:r>
      <w:r w:rsidRPr="00EA3300">
        <w:rPr>
          <w:noProof/>
          <w:vertAlign w:val="superscript"/>
        </w:rPr>
        <w:t>[14]</w:t>
      </w:r>
      <w:r w:rsidRPr="00EA3300">
        <w:rPr>
          <w:rFonts w:hint="eastAsia"/>
          <w:vertAlign w:val="superscript"/>
        </w:rPr>
        <w:t>39</w:t>
      </w:r>
      <w:r w:rsidRPr="00EA3300">
        <w:rPr>
          <w:rFonts w:hint="eastAsia"/>
        </w:rPr>
        <w:t>。这种中立原则也体现在比勒的城市保护思想中，他所建构的方法是寻求保护和现代性的“中间解决方案”（</w:t>
      </w:r>
      <w:r w:rsidRPr="00EA3300">
        <w:rPr>
          <w:rFonts w:hint="eastAsia"/>
        </w:rPr>
        <w:t xml:space="preserve">une solution </w:t>
      </w:r>
      <w:r w:rsidRPr="00EA3300">
        <w:t>intermédiaire</w:t>
      </w:r>
      <w:r w:rsidRPr="00EA3300">
        <w:rPr>
          <w:rFonts w:hint="eastAsia"/>
        </w:rPr>
        <w:t>）</w:t>
      </w:r>
      <w:r w:rsidRPr="00EA3300">
        <w:rPr>
          <w:noProof/>
          <w:vertAlign w:val="superscript"/>
        </w:rPr>
        <w:t>[14]</w:t>
      </w:r>
      <w:r w:rsidRPr="00EA3300">
        <w:rPr>
          <w:rFonts w:hint="eastAsia"/>
          <w:vertAlign w:val="superscript"/>
        </w:rPr>
        <w:t>10</w:t>
      </w:r>
      <w:r w:rsidRPr="00EA3300">
        <w:rPr>
          <w:rFonts w:hint="eastAsia"/>
        </w:rPr>
        <w:t>。这种“</w:t>
      </w:r>
      <w:r w:rsidRPr="00EA3300">
        <w:t>和解</w:t>
      </w:r>
      <w:r w:rsidRPr="00EA3300">
        <w:rPr>
          <w:rFonts w:hint="eastAsia"/>
        </w:rPr>
        <w:t>”（</w:t>
      </w:r>
      <w:r w:rsidRPr="00EA3300">
        <w:rPr>
          <w:rFonts w:hint="eastAsia"/>
        </w:rPr>
        <w:t>conciliation</w:t>
      </w:r>
      <w:r w:rsidRPr="00EA3300">
        <w:rPr>
          <w:rFonts w:hint="eastAsia"/>
        </w:rPr>
        <w:t>）、“中间立场”（</w:t>
      </w:r>
      <w:r w:rsidRPr="00EA3300">
        <w:rPr>
          <w:rFonts w:hint="eastAsia"/>
        </w:rPr>
        <w:t>moyen terme</w:t>
      </w:r>
      <w:r w:rsidRPr="00EA3300">
        <w:rPr>
          <w:rFonts w:hint="eastAsia"/>
        </w:rPr>
        <w:t>）等表述在比勒的评论中反复出现</w:t>
      </w:r>
      <w:r w:rsidRPr="00EA3300">
        <w:rPr>
          <w:noProof/>
          <w:vertAlign w:val="superscript"/>
        </w:rPr>
        <w:t>[14]</w:t>
      </w:r>
      <w:r w:rsidRPr="00EA3300">
        <w:rPr>
          <w:rFonts w:hint="eastAsia"/>
          <w:vertAlign w:val="superscript"/>
        </w:rPr>
        <w:t>52</w:t>
      </w:r>
      <w:r w:rsidRPr="00EA3300">
        <w:rPr>
          <w:rFonts w:hint="eastAsia"/>
        </w:rPr>
        <w:t>，成为比勒的保护方法的重要标签。</w:t>
      </w:r>
    </w:p>
    <w:p w14:paraId="6616C43B" w14:textId="5D8031AF" w:rsidR="00406922" w:rsidRPr="00EA3300" w:rsidRDefault="00406922" w:rsidP="00184AA0">
      <w:pPr>
        <w:pStyle w:val="affd"/>
        <w:ind w:firstLine="482"/>
        <w:rPr>
          <w:rStyle w:val="afff1"/>
        </w:rPr>
      </w:pPr>
      <w:r w:rsidRPr="00EA3300">
        <w:rPr>
          <w:rFonts w:hint="eastAsia"/>
          <w:b/>
          <w:bCs/>
        </w:rPr>
        <w:t>比勒的城市保护目标是寻求审美与实用的平衡。</w:t>
      </w:r>
      <w:r w:rsidRPr="00EA3300">
        <w:rPr>
          <w:rFonts w:hint="eastAsia"/>
        </w:rPr>
        <w:t>在《城市美学》中比勒</w:t>
      </w:r>
      <w:r w:rsidRPr="00EA3300">
        <w:rPr>
          <w:rFonts w:hint="eastAsia"/>
          <w:lang w:val="fr-FR"/>
        </w:rPr>
        <w:t>指明其原则是“</w:t>
      </w:r>
      <w:r w:rsidRPr="00EA3300">
        <w:rPr>
          <w:rStyle w:val="afff1"/>
          <w:rFonts w:hint="eastAsia"/>
        </w:rPr>
        <w:t>旨在使城市适应现代要求，同时保留过去的价值</w:t>
      </w:r>
      <w:r w:rsidRPr="00EA3300">
        <w:rPr>
          <w:rFonts w:hint="eastAsia"/>
          <w:lang w:val="fr-FR"/>
        </w:rPr>
        <w:t>”</w:t>
      </w:r>
      <w:r w:rsidRPr="00EA3300">
        <w:rPr>
          <w:noProof/>
          <w:vertAlign w:val="superscript"/>
        </w:rPr>
        <w:t>[8]</w:t>
      </w:r>
      <w:r w:rsidRPr="00EA3300">
        <w:rPr>
          <w:vertAlign w:val="superscript"/>
        </w:rPr>
        <w:t>10</w:t>
      </w:r>
      <w:r w:rsidRPr="00EA3300">
        <w:rPr>
          <w:rFonts w:hint="eastAsia"/>
        </w:rPr>
        <w:t>。</w:t>
      </w:r>
      <w:r w:rsidRPr="00EA3300">
        <w:rPr>
          <w:rFonts w:hint="eastAsia"/>
          <w:lang w:val="zh-CN"/>
        </w:rPr>
        <w:t>比勒强调不</w:t>
      </w:r>
      <w:r w:rsidRPr="00EA3300">
        <w:rPr>
          <w:rFonts w:hint="eastAsia"/>
          <w:lang w:val="zh-CN"/>
        </w:rPr>
        <w:lastRenderedPageBreak/>
        <w:t>能忽视对老城的保护</w:t>
      </w:r>
      <w:r w:rsidRPr="00EA3300">
        <w:rPr>
          <w:noProof/>
          <w:vertAlign w:val="superscript"/>
        </w:rPr>
        <w:t>[8]</w:t>
      </w:r>
      <w:r w:rsidRPr="00EA3300">
        <w:rPr>
          <w:vertAlign w:val="superscript"/>
        </w:rPr>
        <w:t>18-19</w:t>
      </w:r>
      <w:r w:rsidRPr="00EA3300">
        <w:rPr>
          <w:rFonts w:hint="eastAsia"/>
          <w:lang w:val="zh-CN"/>
        </w:rPr>
        <w:t>，但同时也指出城市须“在对古老记忆中一切可以保留的东西怀有敬畏之心的前提下”</w:t>
      </w:r>
      <w:r w:rsidR="002750DD">
        <w:rPr>
          <w:rFonts w:hint="eastAsia"/>
          <w:lang w:val="zh-CN"/>
        </w:rPr>
        <w:t>接受</w:t>
      </w:r>
      <w:r w:rsidRPr="00EA3300">
        <w:rPr>
          <w:rFonts w:hint="eastAsia"/>
          <w:lang w:val="zh-CN"/>
        </w:rPr>
        <w:t>变化</w:t>
      </w:r>
      <w:r w:rsidRPr="00EA3300">
        <w:rPr>
          <w:noProof/>
          <w:vertAlign w:val="superscript"/>
        </w:rPr>
        <w:t>[8]</w:t>
      </w:r>
      <w:r w:rsidRPr="00EA3300">
        <w:rPr>
          <w:vertAlign w:val="superscript"/>
        </w:rPr>
        <w:t>19</w:t>
      </w:r>
      <w:r w:rsidRPr="00EA3300">
        <w:rPr>
          <w:rFonts w:hint="eastAsia"/>
          <w:lang w:val="zh-CN"/>
        </w:rPr>
        <w:t>，以适应新的交通需求以及卫生和舒适的要求。</w:t>
      </w:r>
      <w:r w:rsidRPr="00EA3300">
        <w:rPr>
          <w:rFonts w:hint="eastAsia"/>
        </w:rPr>
        <w:t>1895</w:t>
      </w:r>
      <w:r w:rsidRPr="00EA3300">
        <w:t>年比勒翻译</w:t>
      </w:r>
      <w:r w:rsidRPr="00EA3300">
        <w:rPr>
          <w:rFonts w:hint="eastAsia"/>
        </w:rPr>
        <w:t>德国建筑师约瑟夫·</w:t>
      </w:r>
      <w:r w:rsidRPr="00EA3300">
        <w:t>施蒂本</w:t>
      </w:r>
      <w:r w:rsidRPr="00EA3300">
        <w:rPr>
          <w:rFonts w:hint="eastAsia"/>
          <w:lang w:val="de-DE"/>
        </w:rPr>
        <w:t>（</w:t>
      </w:r>
      <w:r w:rsidRPr="00EA3300">
        <w:rPr>
          <w:lang w:val="de-DE"/>
        </w:rPr>
        <w:t>Joseph Stübben</w:t>
      </w:r>
      <w:r w:rsidR="00CA6E96">
        <w:rPr>
          <w:rFonts w:hint="eastAsia"/>
          <w:lang w:val="de-DE"/>
        </w:rPr>
        <w:t>，</w:t>
      </w:r>
      <w:r w:rsidR="00CA6E96" w:rsidRPr="00CA6E96">
        <w:rPr>
          <w:rFonts w:hint="eastAsia"/>
          <w:lang w:val="de-DE"/>
        </w:rPr>
        <w:t>1845</w:t>
      </w:r>
      <w:r w:rsidR="00CA6E96" w:rsidRPr="00CA6E96">
        <w:rPr>
          <w:rFonts w:hint="eastAsia"/>
          <w:lang w:val="de-DE"/>
        </w:rPr>
        <w:t>—</w:t>
      </w:r>
      <w:r w:rsidR="00CA6E96" w:rsidRPr="00CA6E96">
        <w:rPr>
          <w:rFonts w:hint="eastAsia"/>
          <w:lang w:val="de-DE"/>
        </w:rPr>
        <w:t>1936</w:t>
      </w:r>
      <w:r w:rsidR="00CA6E96" w:rsidRPr="00CA6E96">
        <w:rPr>
          <w:rFonts w:hint="eastAsia"/>
          <w:lang w:val="de-DE"/>
        </w:rPr>
        <w:t>年</w:t>
      </w:r>
      <w:r w:rsidRPr="00EA3300">
        <w:rPr>
          <w:rFonts w:hint="eastAsia"/>
          <w:lang w:val="de-DE"/>
        </w:rPr>
        <w:t>）</w:t>
      </w:r>
      <w:r w:rsidRPr="00EA3300">
        <w:rPr>
          <w:rFonts w:hint="eastAsia"/>
        </w:rPr>
        <w:t>关于城市设计的报告，其核心论点即是实用和审美并重</w:t>
      </w:r>
      <w:r w:rsidRPr="00EA3300">
        <w:rPr>
          <w:noProof/>
          <w:vertAlign w:val="superscript"/>
        </w:rPr>
        <w:t>[21]</w:t>
      </w:r>
      <w:r w:rsidRPr="00EA3300">
        <w:rPr>
          <w:rFonts w:hint="eastAsia"/>
          <w:vertAlign w:val="superscript"/>
        </w:rPr>
        <w:t>29-31</w:t>
      </w:r>
      <w:r w:rsidRPr="00EA3300">
        <w:rPr>
          <w:rFonts w:hint="eastAsia"/>
        </w:rPr>
        <w:t>。</w:t>
      </w:r>
      <w:r w:rsidRPr="00EA3300">
        <w:rPr>
          <w:rFonts w:hint="eastAsia"/>
        </w:rPr>
        <w:t>1903</w:t>
      </w:r>
      <w:r w:rsidRPr="00EA3300">
        <w:rPr>
          <w:rFonts w:hint="eastAsia"/>
        </w:rPr>
        <w:t>年比勒明确指出面对“建筑物、场地的保护与街区改造需求之间的矛盾”，要保护风景如画的街区，并以</w:t>
      </w:r>
      <w:r w:rsidRPr="00EA3300">
        <w:rPr>
          <w:rFonts w:ascii="黑体" w:hAnsi="黑体" w:hint="eastAsia"/>
          <w:szCs w:val="21"/>
        </w:rPr>
        <w:t>埃图瓦勒</w:t>
      </w:r>
      <w:r w:rsidRPr="00EA3300">
        <w:rPr>
          <w:rFonts w:hint="eastAsia"/>
        </w:rPr>
        <w:t>宅的重建经验来佐证中间方案的可行性</w:t>
      </w:r>
      <w:r w:rsidRPr="00EA3300">
        <w:rPr>
          <w:noProof/>
          <w:vertAlign w:val="superscript"/>
        </w:rPr>
        <w:t>[14]</w:t>
      </w:r>
      <w:r w:rsidRPr="00EA3300">
        <w:rPr>
          <w:rFonts w:hint="eastAsia"/>
          <w:vertAlign w:val="superscript"/>
        </w:rPr>
        <w:t>10</w:t>
      </w:r>
      <w:r w:rsidRPr="00EA3300">
        <w:rPr>
          <w:rFonts w:hint="eastAsia"/>
        </w:rPr>
        <w:t>。</w:t>
      </w:r>
      <w:r w:rsidRPr="00EA3300">
        <w:rPr>
          <w:rFonts w:hint="eastAsia"/>
        </w:rPr>
        <w:t>1906</w:t>
      </w:r>
      <w:r w:rsidRPr="00EA3300">
        <w:rPr>
          <w:rFonts w:hint="eastAsia"/>
        </w:rPr>
        <w:t>年比勒参加伦敦建筑师国际会议，发表关于城市道路和公共空间布局的报告</w:t>
      </w:r>
      <w:r w:rsidRPr="00EA3300">
        <w:rPr>
          <w:noProof/>
          <w:vertAlign w:val="superscript"/>
        </w:rPr>
        <w:t>[22]</w:t>
      </w:r>
      <w:r w:rsidRPr="00EA3300">
        <w:rPr>
          <w:rFonts w:hint="eastAsia"/>
        </w:rPr>
        <w:t>，其中老城区的改造问题被单列为一部分，与老城保护的相关论述更加坚定和清晰，即追求</w:t>
      </w:r>
      <w:r w:rsidRPr="00EA3300">
        <w:t>实用和审美之间的调和</w:t>
      </w:r>
      <w:r w:rsidRPr="00EA3300">
        <w:rPr>
          <w:rStyle w:val="afff1"/>
          <w:noProof/>
          <w:vertAlign w:val="superscript"/>
        </w:rPr>
        <w:t>[16]</w:t>
      </w:r>
      <w:r w:rsidRPr="00EA3300">
        <w:rPr>
          <w:rStyle w:val="afff1"/>
          <w:rFonts w:hint="eastAsia"/>
        </w:rPr>
        <w:t>。</w:t>
      </w:r>
    </w:p>
    <w:p w14:paraId="1273008D" w14:textId="6990997B" w:rsidR="00406922" w:rsidRPr="00EA3300" w:rsidRDefault="00406922" w:rsidP="00892C2A">
      <w:pPr>
        <w:pStyle w:val="affd"/>
        <w:ind w:firstLine="482"/>
      </w:pPr>
      <w:r w:rsidRPr="00EA3300">
        <w:rPr>
          <w:rFonts w:hint="eastAsia"/>
          <w:b/>
          <w:bCs/>
        </w:rPr>
        <w:t>这种兼顾审美与实用的“中间方案”具体到比勒的保护方法，则是关注“如画”街道的保护与交通需求的协调。</w:t>
      </w:r>
      <w:r w:rsidRPr="00EA3300">
        <w:rPr>
          <w:rFonts w:hint="eastAsia"/>
        </w:rPr>
        <w:t>比勒</w:t>
      </w:r>
      <w:r w:rsidRPr="00EA3300">
        <w:rPr>
          <w:rFonts w:hint="eastAsia"/>
        </w:rPr>
        <w:t>1912</w:t>
      </w:r>
      <w:r w:rsidRPr="00EA3300">
        <w:rPr>
          <w:rFonts w:hint="eastAsia"/>
        </w:rPr>
        <w:t>年选译德国</w:t>
      </w:r>
      <w:r w:rsidR="00961531">
        <w:rPr>
          <w:rFonts w:hint="eastAsia"/>
        </w:rPr>
        <w:t>艺术史学家、城市规划师，</w:t>
      </w:r>
      <w:r w:rsidRPr="00EA3300">
        <w:rPr>
          <w:rFonts w:hint="eastAsia"/>
        </w:rPr>
        <w:t>科尼利厄斯·古利特（</w:t>
      </w:r>
      <w:r w:rsidRPr="00EA3300">
        <w:rPr>
          <w:rFonts w:hint="eastAsia"/>
        </w:rPr>
        <w:t>Cornelius Gurlitt</w:t>
      </w:r>
      <w:r w:rsidR="00CA6E96">
        <w:rPr>
          <w:rFonts w:hint="eastAsia"/>
        </w:rPr>
        <w:t>，</w:t>
      </w:r>
      <w:r w:rsidR="00CA6E96" w:rsidRPr="00CA6E96">
        <w:rPr>
          <w:rFonts w:hint="eastAsia"/>
        </w:rPr>
        <w:t>1850</w:t>
      </w:r>
      <w:r w:rsidR="00CA6E96" w:rsidRPr="00CA6E96">
        <w:rPr>
          <w:rFonts w:hint="eastAsia"/>
        </w:rPr>
        <w:t>—</w:t>
      </w:r>
      <w:r w:rsidR="00CA6E96" w:rsidRPr="00CA6E96">
        <w:rPr>
          <w:rFonts w:hint="eastAsia"/>
        </w:rPr>
        <w:t>1938</w:t>
      </w:r>
      <w:r w:rsidR="00CA6E96" w:rsidRPr="00CA6E96">
        <w:rPr>
          <w:rFonts w:hint="eastAsia"/>
        </w:rPr>
        <w:t>年</w:t>
      </w:r>
      <w:r w:rsidRPr="00EA3300">
        <w:rPr>
          <w:rFonts w:hint="eastAsia"/>
        </w:rPr>
        <w:t>）</w:t>
      </w:r>
      <w:r w:rsidRPr="00EA3300">
        <w:rPr>
          <w:rFonts w:hint="eastAsia"/>
        </w:rPr>
        <w:t>1911</w:t>
      </w:r>
      <w:r w:rsidRPr="00EA3300">
        <w:rPr>
          <w:rFonts w:hint="eastAsia"/>
        </w:rPr>
        <w:t>年在萨尔茨堡会议中的报告“保护老城中心”（</w:t>
      </w:r>
      <w:r w:rsidRPr="00EA3300">
        <w:t>Erhaltung des Kernes alter Städte</w:t>
      </w:r>
      <w:r w:rsidRPr="00EA3300">
        <w:rPr>
          <w:rFonts w:hint="eastAsia"/>
        </w:rPr>
        <w:t>），并补充对布鲁塞尔城市中心保护情况的评论（图</w:t>
      </w:r>
      <w:r w:rsidRPr="00EA3300">
        <w:rPr>
          <w:rFonts w:hint="eastAsia"/>
        </w:rPr>
        <w:t>8</w:t>
      </w:r>
      <w:r w:rsidRPr="00EA3300">
        <w:rPr>
          <w:rFonts w:hint="eastAsia"/>
        </w:rPr>
        <w:t>）</w:t>
      </w:r>
      <w:r w:rsidRPr="00EA3300">
        <w:rPr>
          <w:noProof/>
          <w:vertAlign w:val="superscript"/>
        </w:rPr>
        <w:t>[23]</w:t>
      </w:r>
      <w:r w:rsidRPr="00EA3300">
        <w:rPr>
          <w:rFonts w:hint="eastAsia"/>
        </w:rPr>
        <w:t>。比勒聚焦在现代交通对老城中心的破坏，指出布鲁塞尔历史中心（</w:t>
      </w:r>
      <w:r w:rsidRPr="00EA3300">
        <w:rPr>
          <w:rFonts w:hint="eastAsia"/>
        </w:rPr>
        <w:t>du centre historique</w:t>
      </w:r>
      <w:r w:rsidRPr="00EA3300">
        <w:rPr>
          <w:rFonts w:hint="eastAsia"/>
        </w:rPr>
        <w:t>）的保护问题主要是老城的车行交通涉及的老街拓宽，并认为解决方案是分流交通，避免车流集中到老城中心，进而可以实现老城中心的保护</w:t>
      </w:r>
      <w:r w:rsidRPr="00EA3300">
        <w:rPr>
          <w:noProof/>
          <w:vertAlign w:val="superscript"/>
        </w:rPr>
        <w:t>[23]</w:t>
      </w:r>
      <w:r w:rsidRPr="00EA3300">
        <w:rPr>
          <w:rFonts w:hint="eastAsia"/>
          <w:vertAlign w:val="superscript"/>
        </w:rPr>
        <w:t>20-22</w:t>
      </w:r>
      <w:r w:rsidRPr="00EA3300">
        <w:rPr>
          <w:rStyle w:val="afff1"/>
          <w:rFonts w:hint="eastAsia"/>
        </w:rPr>
        <w:t>。</w:t>
      </w:r>
      <w:r w:rsidRPr="00EA3300">
        <w:rPr>
          <w:rFonts w:hint="eastAsia"/>
        </w:rPr>
        <w:t>比勒在评论中引证西特对</w:t>
      </w:r>
      <w:r w:rsidRPr="00EA3300">
        <w:t>老街如画</w:t>
      </w:r>
      <w:r w:rsidRPr="00EA3300">
        <w:rPr>
          <w:rFonts w:hint="eastAsia"/>
        </w:rPr>
        <w:t>的特质论述以支撑保护老城“如画”街景的观点</w:t>
      </w:r>
      <w:r w:rsidRPr="00EA3300">
        <w:rPr>
          <w:noProof/>
          <w:vertAlign w:val="superscript"/>
        </w:rPr>
        <w:t>[23]</w:t>
      </w:r>
      <w:r w:rsidRPr="00EA3300">
        <w:rPr>
          <w:rFonts w:hint="eastAsia"/>
          <w:vertAlign w:val="superscript"/>
        </w:rPr>
        <w:t>22</w:t>
      </w:r>
      <w:r w:rsidRPr="00EA3300">
        <w:rPr>
          <w:rFonts w:hint="eastAsia"/>
        </w:rPr>
        <w:t>，也可见出这种保护思想仍然是建立在城市美学的基础</w:t>
      </w:r>
      <w:r w:rsidR="002750DD">
        <w:rPr>
          <w:rFonts w:hint="eastAsia"/>
        </w:rPr>
        <w:t>之上</w:t>
      </w:r>
      <w:r w:rsidRPr="00EA3300">
        <w:rPr>
          <w:rFonts w:hint="eastAsia"/>
        </w:rPr>
        <w:t>。尽管比勒的这种方法试图协调功能主义和艺术考虑，但主要停留在原则性的表述层面，并未提供具有指导意义的实践标准。</w:t>
      </w:r>
    </w:p>
    <w:p w14:paraId="60E8D106" w14:textId="77777777" w:rsidR="00406922" w:rsidRPr="00EA3300" w:rsidRDefault="00406922" w:rsidP="00745828">
      <w:r w:rsidRPr="00EA3300">
        <w:rPr>
          <w:noProof/>
        </w:rPr>
        <w:drawing>
          <wp:inline distT="0" distB="0" distL="0" distR="0" wp14:anchorId="5654877B" wp14:editId="14F582F4">
            <wp:extent cx="1634341" cy="2616200"/>
            <wp:effectExtent l="0" t="0" r="4445" b="0"/>
            <wp:docPr id="1638" name="图片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36771" cy="2620089"/>
                    </a:xfrm>
                    <a:prstGeom prst="rect">
                      <a:avLst/>
                    </a:prstGeom>
                    <a:noFill/>
                    <a:ln>
                      <a:noFill/>
                    </a:ln>
                  </pic:spPr>
                </pic:pic>
              </a:graphicData>
            </a:graphic>
          </wp:inline>
        </w:drawing>
      </w:r>
    </w:p>
    <w:p w14:paraId="5EA7CF09" w14:textId="77777777" w:rsidR="00406922" w:rsidRPr="00EA3300" w:rsidRDefault="00406922" w:rsidP="00A575BF">
      <w:pPr>
        <w:pStyle w:val="affd"/>
        <w:ind w:firstLineChars="0" w:firstLine="0"/>
      </w:pPr>
      <w:r w:rsidRPr="00EA3300">
        <w:rPr>
          <w:rFonts w:ascii="黑体" w:eastAsia="黑体" w:hAnsi="黑体" w:hint="eastAsia"/>
          <w:sz w:val="21"/>
          <w:szCs w:val="21"/>
        </w:rPr>
        <w:t>图8：1912年译著《保护老城中心以及保护布鲁塞尔中心》封面，中间心形框内是布鲁塞尔老城地图</w:t>
      </w:r>
    </w:p>
    <w:p w14:paraId="66BE6FC6" w14:textId="77777777" w:rsidR="00406922" w:rsidRPr="00EA3300" w:rsidRDefault="00406922" w:rsidP="00826BEC">
      <w:pPr>
        <w:pStyle w:val="1"/>
      </w:pPr>
      <w:r w:rsidRPr="00EA3300">
        <w:rPr>
          <w:rFonts w:hint="eastAsia"/>
        </w:rPr>
        <w:t>四、城市美学与城市保护思想的国际传播与影响</w:t>
      </w:r>
    </w:p>
    <w:p w14:paraId="32D2E129" w14:textId="755306F8" w:rsidR="00406922" w:rsidRPr="00EA3300" w:rsidRDefault="00406922" w:rsidP="00D56CBA">
      <w:pPr>
        <w:pStyle w:val="affd"/>
        <w:ind w:firstLine="480"/>
      </w:pPr>
      <w:r w:rsidRPr="00EA3300">
        <w:rPr>
          <w:rFonts w:hint="eastAsia"/>
        </w:rPr>
        <w:t>比勒没有接受学院式的建筑学专业教育，而是以一个知识广博的业余爱好者的身份，在世纪之交发表著述，参与国际活动，依托当时欧洲活跃的文化交流网络，将其思想传播到德国、意大利等地，成为世纪之交城市美学与城市保护领域内广受关注与尊敬的精神人物。以下内容梳理比勒的城市美学思想在世纪之交欧</w:t>
      </w:r>
      <w:r w:rsidRPr="00EA3300">
        <w:rPr>
          <w:rFonts w:hint="eastAsia"/>
        </w:rPr>
        <w:lastRenderedPageBreak/>
        <w:t>洲的关联谱系，初步勾勒世纪之交欧洲城市保护思想发轫之初的整体图景。由于战后欧洲城市保护的</w:t>
      </w:r>
      <w:r w:rsidR="002A3C8E">
        <w:rPr>
          <w:rFonts w:hint="eastAsia"/>
        </w:rPr>
        <w:t>背景和</w:t>
      </w:r>
      <w:r w:rsidRPr="00EA3300">
        <w:rPr>
          <w:rFonts w:hint="eastAsia"/>
        </w:rPr>
        <w:t>议题已经发生转换，囿于篇幅，此处不作探讨。</w:t>
      </w:r>
    </w:p>
    <w:p w14:paraId="5F14C0C1" w14:textId="77777777" w:rsidR="00406922" w:rsidRPr="00EA3300" w:rsidRDefault="00406922" w:rsidP="00F8597C">
      <w:pPr>
        <w:pStyle w:val="2"/>
      </w:pPr>
      <w:r w:rsidRPr="00EA3300">
        <w:rPr>
          <w:rFonts w:hint="eastAsia"/>
        </w:rPr>
        <w:t xml:space="preserve">1. </w:t>
      </w:r>
      <w:r w:rsidRPr="00EA3300">
        <w:rPr>
          <w:rFonts w:hint="eastAsia"/>
        </w:rPr>
        <w:t>国际传播</w:t>
      </w:r>
    </w:p>
    <w:p w14:paraId="3A33844E" w14:textId="3C1DDD4B" w:rsidR="00406922" w:rsidRPr="00EA3300" w:rsidRDefault="00406922" w:rsidP="00C03C00">
      <w:pPr>
        <w:pStyle w:val="affd"/>
        <w:ind w:firstLine="480"/>
      </w:pPr>
      <w:r w:rsidRPr="00EA3300">
        <w:rPr>
          <w:rFonts w:hint="eastAsia"/>
        </w:rPr>
        <w:t>比勒思想的国际传播依赖于世纪之交有效的知识交流网络，一方面是欧洲知识分子间活跃的文化交流，另一方面是当时和平氛围中的国际会议热潮。随着《城市美学》的出版翻译和比勒在国际会议中的活跃角色，比勒逐渐成为世纪之交欧洲老城保护</w:t>
      </w:r>
      <w:r w:rsidR="002A3C8E">
        <w:rPr>
          <w:rFonts w:hint="eastAsia"/>
        </w:rPr>
        <w:t>思想</w:t>
      </w:r>
      <w:r w:rsidRPr="00EA3300">
        <w:rPr>
          <w:rFonts w:hint="eastAsia"/>
        </w:rPr>
        <w:t>发轫期的精神领袖之一。</w:t>
      </w:r>
    </w:p>
    <w:p w14:paraId="65677628" w14:textId="77777777" w:rsidR="00406922" w:rsidRPr="00EA3300" w:rsidRDefault="00406922" w:rsidP="002651FB">
      <w:pPr>
        <w:pStyle w:val="affd"/>
        <w:ind w:firstLine="482"/>
      </w:pPr>
      <w:r w:rsidRPr="00EA3300">
        <w:rPr>
          <w:rFonts w:hint="eastAsia"/>
          <w:b/>
          <w:bCs/>
        </w:rPr>
        <w:t>其一是《城市美学》的翻译和传播</w:t>
      </w:r>
      <w:r w:rsidRPr="00EA3300">
        <w:rPr>
          <w:rFonts w:hint="eastAsia"/>
        </w:rPr>
        <w:t>。</w:t>
      </w:r>
      <w:r w:rsidRPr="00EA3300">
        <w:rPr>
          <w:rFonts w:hint="eastAsia"/>
        </w:rPr>
        <w:t>1893</w:t>
      </w:r>
      <w:r w:rsidRPr="00EA3300">
        <w:rPr>
          <w:rFonts w:hint="eastAsia"/>
        </w:rPr>
        <w:t>年底比勒的著作《城市美学》出版后大受欢迎，除不同国家的书评和推介外，很快在世纪之交就被翻译为德语、英语、意大利语</w:t>
      </w:r>
      <w:r w:rsidRPr="00EA3300">
        <w:rPr>
          <w:rFonts w:hint="eastAsia"/>
          <w:vertAlign w:val="superscript"/>
        </w:rPr>
        <w:t>⑥</w:t>
      </w:r>
      <w:r w:rsidRPr="00EA3300">
        <w:rPr>
          <w:rFonts w:hint="eastAsia"/>
        </w:rPr>
        <w:t>（图</w:t>
      </w:r>
      <w:r w:rsidRPr="00EA3300">
        <w:rPr>
          <w:rFonts w:hint="eastAsia"/>
        </w:rPr>
        <w:t>9</w:t>
      </w:r>
      <w:r w:rsidRPr="00EA3300">
        <w:rPr>
          <w:rFonts w:hint="eastAsia"/>
        </w:rPr>
        <w:t>），成为</w:t>
      </w:r>
      <w:r w:rsidRPr="00EA3300">
        <w:rPr>
          <w:rFonts w:hint="eastAsia"/>
        </w:rPr>
        <w:t>19</w:t>
      </w:r>
      <w:r w:rsidRPr="00EA3300">
        <w:rPr>
          <w:rFonts w:hint="eastAsia"/>
        </w:rPr>
        <w:t>世纪末</w:t>
      </w:r>
      <w:r w:rsidRPr="00EA3300">
        <w:rPr>
          <w:rFonts w:hint="eastAsia"/>
        </w:rPr>
        <w:t>20</w:t>
      </w:r>
      <w:r w:rsidRPr="00EA3300">
        <w:rPr>
          <w:rFonts w:hint="eastAsia"/>
        </w:rPr>
        <w:t>世纪初研究城市美学的经典文献。《城市美学》在国内外的巨大成功，成为比勒从政府管理体系向国际公共领域转型的基础。</w:t>
      </w:r>
    </w:p>
    <w:p w14:paraId="13CDA968" w14:textId="5D596BEC" w:rsidR="00762B54" w:rsidRDefault="00762B54" w:rsidP="002A1252">
      <w:pPr>
        <w:pStyle w:val="afc"/>
        <w:jc w:val="left"/>
        <w:rPr>
          <w:noProof/>
        </w:rPr>
      </w:pPr>
      <w:r>
        <w:rPr>
          <w:noProof/>
        </w:rPr>
        <w:drawing>
          <wp:inline distT="0" distB="0" distL="0" distR="0" wp14:anchorId="337960CC" wp14:editId="2D454214">
            <wp:extent cx="5274310" cy="258064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580640"/>
                    </a:xfrm>
                    <a:prstGeom prst="rect">
                      <a:avLst/>
                    </a:prstGeom>
                    <a:noFill/>
                    <a:ln>
                      <a:noFill/>
                    </a:ln>
                  </pic:spPr>
                </pic:pic>
              </a:graphicData>
            </a:graphic>
          </wp:inline>
        </w:drawing>
      </w:r>
    </w:p>
    <w:p w14:paraId="496294E8" w14:textId="76C8E387" w:rsidR="00406922" w:rsidRPr="00EA3300" w:rsidRDefault="00406922" w:rsidP="002A1252">
      <w:pPr>
        <w:pStyle w:val="afc"/>
        <w:jc w:val="left"/>
        <w:rPr>
          <w:noProof/>
        </w:rPr>
      </w:pPr>
      <w:r w:rsidRPr="00EA3300">
        <w:rPr>
          <w:rFonts w:hint="eastAsia"/>
          <w:noProof/>
        </w:rPr>
        <w:t>图</w:t>
      </w:r>
      <w:r w:rsidRPr="00EA3300">
        <w:rPr>
          <w:rFonts w:hint="eastAsia"/>
          <w:noProof/>
        </w:rPr>
        <w:t>9</w:t>
      </w:r>
      <w:r w:rsidRPr="00EA3300">
        <w:rPr>
          <w:rFonts w:hint="eastAsia"/>
          <w:noProof/>
        </w:rPr>
        <w:t>：《城市美学》的</w:t>
      </w:r>
      <w:r w:rsidRPr="00EA3300">
        <w:rPr>
          <w:rFonts w:hint="eastAsia"/>
          <w:noProof/>
        </w:rPr>
        <w:t>1898</w:t>
      </w:r>
      <w:r w:rsidRPr="00EA3300">
        <w:rPr>
          <w:rFonts w:hint="eastAsia"/>
          <w:noProof/>
        </w:rPr>
        <w:t>年德文译本、</w:t>
      </w:r>
      <w:r w:rsidRPr="00EA3300">
        <w:rPr>
          <w:rFonts w:hint="eastAsia"/>
          <w:noProof/>
        </w:rPr>
        <w:t>1899</w:t>
      </w:r>
      <w:r w:rsidRPr="00EA3300">
        <w:rPr>
          <w:rFonts w:hint="eastAsia"/>
          <w:noProof/>
        </w:rPr>
        <w:t>年英文译本和</w:t>
      </w:r>
      <w:r w:rsidRPr="00EA3300">
        <w:rPr>
          <w:rFonts w:hint="eastAsia"/>
          <w:noProof/>
        </w:rPr>
        <w:t>1903</w:t>
      </w:r>
      <w:r w:rsidRPr="00EA3300">
        <w:rPr>
          <w:rFonts w:hint="eastAsia"/>
          <w:noProof/>
        </w:rPr>
        <w:t>年意大利文译本</w:t>
      </w:r>
    </w:p>
    <w:p w14:paraId="65F754C8" w14:textId="77777777" w:rsidR="00406922" w:rsidRPr="00EA3300" w:rsidRDefault="00406922" w:rsidP="001E7967">
      <w:pPr>
        <w:pStyle w:val="affd"/>
        <w:ind w:firstLineChars="0" w:firstLine="0"/>
      </w:pPr>
    </w:p>
    <w:p w14:paraId="5C7C67F4" w14:textId="77777777" w:rsidR="00406922" w:rsidRPr="00EA3300" w:rsidRDefault="00406922" w:rsidP="00F87D77">
      <w:pPr>
        <w:pStyle w:val="affd"/>
        <w:ind w:firstLine="482"/>
      </w:pPr>
      <w:r w:rsidRPr="00EA3300">
        <w:rPr>
          <w:rFonts w:hint="eastAsia"/>
          <w:b/>
          <w:bCs/>
        </w:rPr>
        <w:t>其二是比勒广泛参与专业国际会议。</w:t>
      </w:r>
      <w:r w:rsidRPr="00EA3300">
        <w:rPr>
          <w:rFonts w:hint="eastAsia"/>
        </w:rPr>
        <w:t>在</w:t>
      </w:r>
      <w:r w:rsidRPr="00EA3300">
        <w:rPr>
          <w:rFonts w:hint="eastAsia"/>
        </w:rPr>
        <w:t>1890</w:t>
      </w:r>
      <w:r w:rsidRPr="00EA3300">
        <w:rPr>
          <w:rFonts w:hint="eastAsia"/>
        </w:rPr>
        <w:t>—</w:t>
      </w:r>
      <w:r w:rsidRPr="00EA3300">
        <w:rPr>
          <w:rFonts w:hint="eastAsia"/>
        </w:rPr>
        <w:t>1910</w:t>
      </w:r>
      <w:r w:rsidRPr="00EA3300">
        <w:rPr>
          <w:rFonts w:hint="eastAsia"/>
        </w:rPr>
        <w:t>年代，比勒作为一种精英代表活跃于建筑与城市规划领域的国际会议</w:t>
      </w:r>
      <w:r w:rsidRPr="00EA3300">
        <w:rPr>
          <w:rFonts w:hint="eastAsia"/>
          <w:vertAlign w:val="superscript"/>
        </w:rPr>
        <w:t>⑦</w:t>
      </w:r>
      <w:r w:rsidRPr="00EA3300">
        <w:rPr>
          <w:rFonts w:hint="eastAsia"/>
        </w:rPr>
        <w:t>，这些会议是德、法、英、意等欧洲国家建筑与城市领域思想交汇的重要节点。其中一类是公共艺术国际会议，这一会议关注的议题过于广博，比勒也并未在会议上发表直接与城市美学相关的报告。而另一类建筑师国际会议以及与城市规划相关的几次国际会议，反而成为比勒的思想传播的重要平台，比勒参与对纪念物保护修复问题的思辨讨论、并进一步完善了城市美学的概念体系。</w:t>
      </w:r>
      <w:r w:rsidRPr="00EA3300">
        <w:rPr>
          <w:rFonts w:hint="eastAsia"/>
        </w:rPr>
        <w:t>1897</w:t>
      </w:r>
      <w:r w:rsidRPr="00EA3300">
        <w:rPr>
          <w:rFonts w:hint="eastAsia"/>
        </w:rPr>
        <w:t>年第四届建筑师国际会议，比勒是会议荣誉主席，布鲁塞尔大广场的保护经验得到关注，会议报道指出比利时部分城市不仅虔诚地保护纪念物，而且关注纪念物建筑群（</w:t>
      </w:r>
      <w:r w:rsidRPr="00EA3300">
        <w:t>des ensembles de monuments</w:t>
      </w:r>
      <w:r w:rsidRPr="00EA3300">
        <w:rPr>
          <w:rFonts w:hint="eastAsia"/>
        </w:rPr>
        <w:t>）；</w:t>
      </w:r>
      <w:r w:rsidRPr="00EA3300">
        <w:rPr>
          <w:rFonts w:hint="eastAsia"/>
        </w:rPr>
        <w:t>1904</w:t>
      </w:r>
      <w:r w:rsidRPr="00EA3300">
        <w:rPr>
          <w:rFonts w:hint="eastAsia"/>
        </w:rPr>
        <w:t>年在马德里召开的第六届会议，比勒虽未参加，但其对于纪念物保护与修复的研究被作为会议相关决议的重要参考；</w:t>
      </w:r>
      <w:r w:rsidRPr="00EA3300">
        <w:rPr>
          <w:rFonts w:hint="eastAsia"/>
        </w:rPr>
        <w:t>1906</w:t>
      </w:r>
      <w:r w:rsidRPr="00EA3300">
        <w:rPr>
          <w:rFonts w:hint="eastAsia"/>
        </w:rPr>
        <w:t>年伦敦的第七届会议是比勒重新梳理其城市美学思想的重要契机，比勒在这一会议上的报告明确表达了对老城保护的支持，而后到</w:t>
      </w:r>
      <w:r w:rsidRPr="00EA3300">
        <w:rPr>
          <w:rFonts w:hint="eastAsia"/>
        </w:rPr>
        <w:t>1910</w:t>
      </w:r>
      <w:r w:rsidRPr="00EA3300">
        <w:rPr>
          <w:rFonts w:hint="eastAsia"/>
        </w:rPr>
        <w:t>年代的会议，比勒利用这一报告为基础，继续以“城市美学”命名，将其城市规划与城市保护理念发展为更加综合和普适的指导原则。</w:t>
      </w:r>
    </w:p>
    <w:p w14:paraId="2BACD9AD" w14:textId="77777777" w:rsidR="00406922" w:rsidRPr="00EA3300" w:rsidRDefault="00406922" w:rsidP="00080CEA">
      <w:pPr>
        <w:pStyle w:val="2"/>
      </w:pPr>
      <w:r w:rsidRPr="00EA3300">
        <w:rPr>
          <w:rFonts w:hint="eastAsia"/>
        </w:rPr>
        <w:lastRenderedPageBreak/>
        <w:t xml:space="preserve">2. </w:t>
      </w:r>
      <w:r w:rsidRPr="00EA3300">
        <w:rPr>
          <w:rFonts w:hint="eastAsia"/>
        </w:rPr>
        <w:t>对世纪之交欧洲城市保护思想起源的影响</w:t>
      </w:r>
    </w:p>
    <w:p w14:paraId="21279A1E" w14:textId="6B5CE769" w:rsidR="00406922" w:rsidRPr="00EA3300" w:rsidRDefault="00406922" w:rsidP="00FD3B34">
      <w:pPr>
        <w:pStyle w:val="affd"/>
        <w:ind w:firstLine="480"/>
      </w:pPr>
      <w:r w:rsidRPr="00EA3300">
        <w:rPr>
          <w:rFonts w:hint="eastAsia"/>
        </w:rPr>
        <w:t>比勒的理论著述和实践经验使之成为世纪之交欧洲老城保护的精神领袖，不同程度地对德国、意大利、英国、法国的</w:t>
      </w:r>
      <w:r w:rsidR="002A3C8E">
        <w:rPr>
          <w:rFonts w:hint="eastAsia"/>
        </w:rPr>
        <w:t>城市</w:t>
      </w:r>
      <w:r w:rsidRPr="00EA3300">
        <w:rPr>
          <w:rFonts w:hint="eastAsia"/>
        </w:rPr>
        <w:t>保护理论之起源产生影响。</w:t>
      </w:r>
      <w:bookmarkStart w:id="9" w:name="_Hlk153279497"/>
    </w:p>
    <w:p w14:paraId="07502354" w14:textId="77777777" w:rsidR="00406922" w:rsidRPr="00EA3300" w:rsidRDefault="00406922" w:rsidP="005B05D6">
      <w:pPr>
        <w:pStyle w:val="affd"/>
        <w:ind w:firstLine="504"/>
        <w:rPr>
          <w:b/>
          <w:bCs/>
          <w:w w:val="105"/>
          <w:lang w:val="fr-FR"/>
        </w:rPr>
      </w:pPr>
      <w:r w:rsidRPr="00EA3300">
        <w:rPr>
          <w:rFonts w:hint="eastAsia"/>
          <w:b/>
          <w:bCs/>
          <w:w w:val="105"/>
          <w:lang w:val="fr-FR"/>
        </w:rPr>
        <w:t>比勒的城市美学思想本身也有着德国影响，随着后续的交流与互动，比勒在德国逐渐成为老城保护的精神领袖。</w:t>
      </w:r>
    </w:p>
    <w:p w14:paraId="28680A5C" w14:textId="700A3328" w:rsidR="00406922" w:rsidRPr="00EA3300" w:rsidRDefault="00406922" w:rsidP="005B05D6">
      <w:pPr>
        <w:pStyle w:val="affd"/>
        <w:ind w:firstLine="503"/>
        <w:rPr>
          <w:szCs w:val="21"/>
          <w:lang w:val="fr-FR"/>
        </w:rPr>
      </w:pPr>
      <w:r w:rsidRPr="00EA3300">
        <w:rPr>
          <w:rFonts w:hint="eastAsia"/>
          <w:w w:val="105"/>
          <w:lang w:val="fr-FR"/>
        </w:rPr>
        <w:t>首先</w:t>
      </w:r>
      <w:r w:rsidRPr="00EA3300">
        <w:rPr>
          <w:rFonts w:hint="eastAsia"/>
        </w:rPr>
        <w:t>1890</w:t>
      </w:r>
      <w:r w:rsidRPr="00EA3300">
        <w:rPr>
          <w:rFonts w:hint="eastAsia"/>
        </w:rPr>
        <w:t>—</w:t>
      </w:r>
      <w:r w:rsidRPr="00EA3300">
        <w:rPr>
          <w:rFonts w:hint="eastAsia"/>
        </w:rPr>
        <w:t>1910</w:t>
      </w:r>
      <w:r w:rsidRPr="00EA3300">
        <w:rPr>
          <w:rFonts w:hint="eastAsia"/>
        </w:rPr>
        <w:t>年代比勒城市美学及城市保护思想的形成，即有来自与德语地区城市设计领域的互动与影响。这种脉络尽管在</w:t>
      </w:r>
      <w:r w:rsidRPr="00EA3300">
        <w:rPr>
          <w:rFonts w:hint="eastAsia"/>
        </w:rPr>
        <w:t>20</w:t>
      </w:r>
      <w:r w:rsidRPr="00EA3300">
        <w:rPr>
          <w:rFonts w:hint="eastAsia"/>
        </w:rPr>
        <w:t>世纪初开始显现出西特的影响但最初并非直接来自西特</w:t>
      </w:r>
      <w:r w:rsidRPr="00EA3300">
        <w:rPr>
          <w:rFonts w:hint="eastAsia"/>
          <w:vertAlign w:val="superscript"/>
        </w:rPr>
        <w:t>⑧</w:t>
      </w:r>
      <w:r w:rsidRPr="00EA3300">
        <w:rPr>
          <w:rFonts w:hint="eastAsia"/>
        </w:rPr>
        <w:t>，而是来自另外两位人物。</w:t>
      </w:r>
      <w:r w:rsidRPr="00EA3300">
        <w:rPr>
          <w:rFonts w:hint="eastAsia"/>
          <w:lang w:val="fr-FR"/>
        </w:rPr>
        <w:t>一位是</w:t>
      </w:r>
      <w:r w:rsidRPr="00EA3300">
        <w:rPr>
          <w:rFonts w:hint="eastAsia"/>
        </w:rPr>
        <w:t>世纪之交德国建筑师、城市规划师施蒂本。比勒与施蒂本约在</w:t>
      </w:r>
      <w:r w:rsidRPr="00EA3300">
        <w:rPr>
          <w:rFonts w:hint="eastAsia"/>
          <w:lang w:val="de-DE"/>
        </w:rPr>
        <w:t>1</w:t>
      </w:r>
      <w:r w:rsidRPr="00EA3300">
        <w:rPr>
          <w:lang w:val="de-DE"/>
        </w:rPr>
        <w:t>89</w:t>
      </w:r>
      <w:r w:rsidRPr="00EA3300">
        <w:rPr>
          <w:rFonts w:hint="eastAsia"/>
          <w:lang w:val="de-DE"/>
        </w:rPr>
        <w:t>4</w:t>
      </w:r>
      <w:r w:rsidRPr="00EA3300">
        <w:rPr>
          <w:rFonts w:hint="eastAsia"/>
        </w:rPr>
        <w:t>年开始联系并熟识，互相评议著作，并多次同期参与专业国际会议。</w:t>
      </w:r>
      <w:r w:rsidRPr="00EA3300">
        <w:rPr>
          <w:rFonts w:hint="eastAsia"/>
        </w:rPr>
        <w:t>1893</w:t>
      </w:r>
      <w:r w:rsidRPr="00EA3300">
        <w:rPr>
          <w:rFonts w:hint="eastAsia"/>
        </w:rPr>
        <w:t>年，施蒂本将其</w:t>
      </w:r>
      <w:r w:rsidRPr="00EA3300">
        <w:rPr>
          <w:rFonts w:hint="eastAsia"/>
        </w:rPr>
        <w:t>1890</w:t>
      </w:r>
      <w:r w:rsidR="002750DD">
        <w:rPr>
          <w:rFonts w:hint="eastAsia"/>
        </w:rPr>
        <w:t>年的</w:t>
      </w:r>
      <w:r w:rsidRPr="00EA3300">
        <w:rPr>
          <w:rFonts w:hint="eastAsia"/>
        </w:rPr>
        <w:t>著作《城市设计》</w:t>
      </w:r>
      <w:r w:rsidRPr="00EA3300">
        <w:rPr>
          <w:rFonts w:hint="eastAsia"/>
          <w:lang w:val="fr-FR"/>
        </w:rPr>
        <w:t>（</w:t>
      </w:r>
      <w:r w:rsidRPr="00EA3300">
        <w:rPr>
          <w:rFonts w:hint="eastAsia"/>
          <w:i/>
          <w:iCs/>
          <w:lang w:val="fr-FR"/>
        </w:rPr>
        <w:t>Der Städtebau</w:t>
      </w:r>
      <w:r w:rsidRPr="00EA3300">
        <w:rPr>
          <w:rFonts w:hint="eastAsia"/>
          <w:lang w:val="fr-FR"/>
        </w:rPr>
        <w:t>）</w:t>
      </w:r>
      <w:r w:rsidRPr="00EA3300">
        <w:rPr>
          <w:rFonts w:hint="eastAsia"/>
        </w:rPr>
        <w:t>的概要在芝加哥会议上报告；</w:t>
      </w:r>
      <w:r w:rsidRPr="00EA3300">
        <w:rPr>
          <w:rFonts w:hint="eastAsia"/>
        </w:rPr>
        <w:t>1895</w:t>
      </w:r>
      <w:r w:rsidRPr="00EA3300">
        <w:rPr>
          <w:rFonts w:hint="eastAsia"/>
        </w:rPr>
        <w:t>年，比勒翻译了这一报告，称施蒂本为“城市建设领域的权威”</w:t>
      </w:r>
      <w:r w:rsidRPr="00EA3300">
        <w:rPr>
          <w:noProof/>
          <w:vertAlign w:val="superscript"/>
        </w:rPr>
        <w:t>[21]</w:t>
      </w:r>
      <w:r w:rsidRPr="00EA3300">
        <w:rPr>
          <w:rFonts w:hint="eastAsia"/>
          <w:vertAlign w:val="superscript"/>
        </w:rPr>
        <w:t>8</w:t>
      </w:r>
      <w:r w:rsidRPr="00EA3300">
        <w:rPr>
          <w:rFonts w:hint="eastAsia"/>
        </w:rPr>
        <w:t>，译文强调城市规划的“实用”和“审美”并重的原则，</w:t>
      </w:r>
      <w:r w:rsidRPr="00EA3300">
        <w:t>为</w:t>
      </w:r>
      <w:r w:rsidRPr="00EA3300">
        <w:rPr>
          <w:rFonts w:hint="eastAsia"/>
        </w:rPr>
        <w:t>法语地区引介德国的城市规划思想</w:t>
      </w:r>
      <w:r w:rsidRPr="00EA3300">
        <w:rPr>
          <w:rFonts w:ascii="宋体" w:hAnsi="宋体" w:cs="宋体" w:hint="eastAsia"/>
          <w:vertAlign w:val="superscript"/>
        </w:rPr>
        <w:t>⑨</w:t>
      </w:r>
      <w:r w:rsidRPr="00EA3300">
        <w:t>。</w:t>
      </w:r>
      <w:r w:rsidRPr="00EA3300">
        <w:rPr>
          <w:rFonts w:hint="eastAsia"/>
        </w:rPr>
        <w:t>另一位是</w:t>
      </w:r>
      <w:r w:rsidRPr="00EA3300">
        <w:rPr>
          <w:rFonts w:hint="eastAsia"/>
        </w:rPr>
        <w:t>20</w:t>
      </w:r>
      <w:r w:rsidRPr="00EA3300">
        <w:rPr>
          <w:rFonts w:hint="eastAsia"/>
        </w:rPr>
        <w:t>世纪初德语地区老城保护的主要倡导者之一，德国建筑师古利特。两人保持有书信联系，古利特将比勒的经验作为老城保护的范本，</w:t>
      </w:r>
      <w:r w:rsidR="002750DD">
        <w:rPr>
          <w:rFonts w:hint="eastAsia"/>
        </w:rPr>
        <w:t>上文也述及</w:t>
      </w:r>
      <w:r w:rsidRPr="00EA3300">
        <w:rPr>
          <w:rFonts w:hint="eastAsia"/>
        </w:rPr>
        <w:t>1912</w:t>
      </w:r>
      <w:r w:rsidRPr="00EA3300">
        <w:rPr>
          <w:rFonts w:hint="eastAsia"/>
        </w:rPr>
        <w:t>年比勒</w:t>
      </w:r>
      <w:r w:rsidRPr="00EA3300">
        <w:rPr>
          <w:rFonts w:hint="eastAsia"/>
          <w:szCs w:val="21"/>
          <w:lang w:val="fr-FR"/>
        </w:rPr>
        <w:t>翻译古利特关于老城中心保护的报告，并借此呼吁保护布鲁塞尔老城中心。</w:t>
      </w:r>
    </w:p>
    <w:p w14:paraId="3A6231C8" w14:textId="482F3840" w:rsidR="00406922" w:rsidRPr="00EA3300" w:rsidRDefault="00406922" w:rsidP="005B5AC7">
      <w:pPr>
        <w:pStyle w:val="affd"/>
        <w:ind w:firstLine="503"/>
        <w:rPr>
          <w:noProof/>
        </w:rPr>
      </w:pPr>
      <w:r w:rsidRPr="00EA3300">
        <w:rPr>
          <w:rFonts w:hint="eastAsia"/>
          <w:w w:val="105"/>
          <w:lang w:val="fr-FR"/>
        </w:rPr>
        <w:t>除此之外，比勒的思想还在德语地区的保护领域广受欢迎。</w:t>
      </w:r>
      <w:r w:rsidRPr="00EA3300">
        <w:rPr>
          <w:rFonts w:hint="eastAsia"/>
          <w:lang w:val="fr-FR"/>
        </w:rPr>
        <w:t>1908</w:t>
      </w:r>
      <w:r w:rsidRPr="00EA3300">
        <w:rPr>
          <w:rFonts w:hint="eastAsia"/>
        </w:rPr>
        <w:t>年</w:t>
      </w:r>
      <w:r w:rsidRPr="00EA3300">
        <w:rPr>
          <w:rFonts w:hint="eastAsia"/>
          <w:lang w:val="fr-FR"/>
        </w:rPr>
        <w:t>，</w:t>
      </w:r>
      <w:r w:rsidRPr="00EA3300">
        <w:rPr>
          <w:rFonts w:hint="eastAsia"/>
        </w:rPr>
        <w:t>比勒受邀到德国吕贝克参加古迹保护日会议</w:t>
      </w:r>
      <w:r w:rsidRPr="00EA3300">
        <w:rPr>
          <w:rFonts w:hint="eastAsia"/>
          <w:lang w:val="fr-FR"/>
        </w:rPr>
        <w:t>（</w:t>
      </w:r>
      <w:r w:rsidRPr="00EA3300">
        <w:rPr>
          <w:lang w:val="x-none"/>
        </w:rPr>
        <w:t xml:space="preserve">Tag </w:t>
      </w:r>
      <w:bookmarkStart w:id="10" w:name="_Hlk161065029"/>
      <w:r w:rsidRPr="00EA3300">
        <w:rPr>
          <w:lang w:val="x-none"/>
        </w:rPr>
        <w:t>für</w:t>
      </w:r>
      <w:bookmarkEnd w:id="10"/>
      <w:r w:rsidRPr="00EA3300">
        <w:rPr>
          <w:lang w:val="x-none"/>
        </w:rPr>
        <w:t xml:space="preserve"> Denkmalpflege</w:t>
      </w:r>
      <w:r w:rsidRPr="00EA3300">
        <w:rPr>
          <w:rFonts w:hint="eastAsia"/>
          <w:lang w:val="fr-FR"/>
        </w:rPr>
        <w:t>），</w:t>
      </w:r>
      <w:r w:rsidRPr="00EA3300">
        <w:rPr>
          <w:rFonts w:hint="eastAsia"/>
        </w:rPr>
        <w:t>提交关于教堂与周边环境的美学关系的研究</w:t>
      </w:r>
      <w:r w:rsidRPr="00EA3300">
        <w:rPr>
          <w:rFonts w:hint="eastAsia"/>
          <w:lang w:val="fr-FR"/>
        </w:rPr>
        <w:t>，</w:t>
      </w:r>
      <w:r w:rsidRPr="00EA3300">
        <w:rPr>
          <w:rFonts w:hint="eastAsia"/>
        </w:rPr>
        <w:t>受到德语地区的欢迎。</w:t>
      </w:r>
      <w:r w:rsidRPr="00EA3300">
        <w:rPr>
          <w:rFonts w:hint="eastAsia"/>
        </w:rPr>
        <w:t>1911</w:t>
      </w:r>
      <w:r w:rsidRPr="00EA3300">
        <w:rPr>
          <w:rFonts w:hint="eastAsia"/>
        </w:rPr>
        <w:t>年在德国萨尔茨堡召开的古迹保护日会议中，比勒在布鲁塞尔的工作再次受到推崇。</w:t>
      </w:r>
      <w:r w:rsidRPr="00EA3300">
        <w:rPr>
          <w:rFonts w:hint="eastAsia"/>
          <w:noProof/>
        </w:rPr>
        <w:t>随着比勒的城市美学思想在德语地区的熟知，他也开始作为这种美学思想和老城保护的代言人出现在</w:t>
      </w:r>
      <w:r w:rsidR="00E666E3" w:rsidRPr="00170F72">
        <w:rPr>
          <w:rFonts w:hint="eastAsia"/>
        </w:rPr>
        <w:t>德语地区</w:t>
      </w:r>
      <w:r w:rsidRPr="002A3C8E">
        <w:rPr>
          <w:rFonts w:hint="eastAsia"/>
          <w:noProof/>
        </w:rPr>
        <w:t>的</w:t>
      </w:r>
      <w:r w:rsidR="00E666E3">
        <w:rPr>
          <w:rFonts w:hint="eastAsia"/>
          <w:noProof/>
        </w:rPr>
        <w:t>相关</w:t>
      </w:r>
      <w:r w:rsidRPr="00EA3300">
        <w:rPr>
          <w:rFonts w:hint="eastAsia"/>
          <w:noProof/>
        </w:rPr>
        <w:t>文本中，</w:t>
      </w:r>
      <w:r w:rsidR="00E666E3">
        <w:rPr>
          <w:rFonts w:hint="eastAsia"/>
          <w:noProof/>
        </w:rPr>
        <w:t>被认为是</w:t>
      </w:r>
      <w:r w:rsidRPr="00EA3300">
        <w:rPr>
          <w:rFonts w:hint="eastAsia"/>
          <w:noProof/>
        </w:rPr>
        <w:t>欧洲老城保护的精神领袖之一</w:t>
      </w:r>
      <w:r w:rsidRPr="00EA3300">
        <w:rPr>
          <w:rFonts w:ascii="宋体" w:hAnsi="宋体" w:cs="宋体" w:hint="eastAsia"/>
          <w:vertAlign w:val="superscript"/>
        </w:rPr>
        <w:t>⑩</w:t>
      </w:r>
      <w:r w:rsidRPr="00EA3300">
        <w:rPr>
          <w:rFonts w:hint="eastAsia"/>
          <w:noProof/>
        </w:rPr>
        <w:t>。而这些赞誉大多不是实质性的理论剖析，而只是将比勒及其所建立的原则抽象成一种老城保护的榜样和愿景。</w:t>
      </w:r>
    </w:p>
    <w:p w14:paraId="641C8EA2" w14:textId="5FE7B68B" w:rsidR="00406922" w:rsidRPr="00EA3300" w:rsidRDefault="00406922" w:rsidP="00E01C59">
      <w:pPr>
        <w:pStyle w:val="affd"/>
        <w:ind w:firstLine="482"/>
      </w:pPr>
      <w:r w:rsidRPr="00EA3300">
        <w:rPr>
          <w:rFonts w:hint="eastAsia"/>
          <w:b/>
          <w:bCs/>
          <w:noProof/>
        </w:rPr>
        <w:t>比勒在意大利作为城市美学的知识权威。</w:t>
      </w:r>
      <w:r w:rsidRPr="00EA3300">
        <w:rPr>
          <w:rFonts w:hint="eastAsia"/>
          <w:w w:val="105"/>
          <w:lang w:val="fr-FR"/>
        </w:rPr>
        <w:t>与西特的著作根植于意大利的传统而在意大利广受推崇不同，比勒以自己的亲身实践参与并影响了意大利早期城市遗产保护的探索。在</w:t>
      </w:r>
      <w:r w:rsidRPr="00EA3300">
        <w:rPr>
          <w:rFonts w:hint="eastAsia"/>
          <w:w w:val="105"/>
          <w:lang w:val="fr-FR"/>
        </w:rPr>
        <w:t>1894</w:t>
      </w:r>
      <w:r w:rsidRPr="00EA3300">
        <w:rPr>
          <w:rFonts w:hint="eastAsia"/>
          <w:w w:val="105"/>
          <w:lang w:val="fr-FR"/>
        </w:rPr>
        <w:t>年意大利已有对《城市美学》的评介，比勒也曾参与著名的威尼斯圣马可钟楼重建的调查。比勒的城市美学思想传播到意大利后，他在罗马的保护领域受到欢迎。</w:t>
      </w:r>
      <w:r w:rsidRPr="00EA3300">
        <w:rPr>
          <w:rFonts w:hint="eastAsia"/>
          <w:w w:val="105"/>
          <w:lang w:val="fr-FR"/>
        </w:rPr>
        <w:t>19</w:t>
      </w:r>
      <w:r w:rsidRPr="00EA3300">
        <w:rPr>
          <w:rFonts w:hint="eastAsia"/>
          <w:w w:val="105"/>
          <w:lang w:val="fr-FR"/>
        </w:rPr>
        <w:t>世纪末</w:t>
      </w:r>
      <w:r w:rsidRPr="00EA3300">
        <w:rPr>
          <w:rFonts w:hint="eastAsia"/>
          <w:w w:val="105"/>
          <w:lang w:val="fr-FR"/>
        </w:rPr>
        <w:t>20</w:t>
      </w:r>
      <w:r w:rsidRPr="00EA3300">
        <w:rPr>
          <w:rFonts w:hint="eastAsia"/>
          <w:w w:val="105"/>
          <w:lang w:val="fr-FR"/>
        </w:rPr>
        <w:t>世纪初罗马的建筑艺术爱好者协会（</w:t>
      </w:r>
      <w:r w:rsidRPr="00EA3300">
        <w:rPr>
          <w:rFonts w:hint="eastAsia"/>
          <w:w w:val="105"/>
          <w:lang w:val="fr-FR"/>
        </w:rPr>
        <w:t>AACAR</w:t>
      </w:r>
      <w:r w:rsidRPr="00EA3300">
        <w:rPr>
          <w:rFonts w:hint="eastAsia"/>
          <w:w w:val="105"/>
          <w:lang w:val="fr-FR"/>
        </w:rPr>
        <w:t>）开始关注比勒的《城市美学》</w:t>
      </w:r>
      <w:r w:rsidRPr="00EA3300">
        <w:rPr>
          <w:w w:val="105"/>
        </w:rPr>
        <w:t>。</w:t>
      </w:r>
      <w:r w:rsidRPr="00EA3300">
        <w:t>1902</w:t>
      </w:r>
      <w:r w:rsidRPr="00EA3300">
        <w:t>年</w:t>
      </w:r>
      <w:r w:rsidRPr="00EA3300">
        <w:rPr>
          <w:rFonts w:hint="eastAsia"/>
        </w:rPr>
        <w:t>1</w:t>
      </w:r>
      <w:r w:rsidRPr="00EA3300">
        <w:rPr>
          <w:rFonts w:hint="eastAsia"/>
        </w:rPr>
        <w:t>月</w:t>
      </w:r>
      <w:r w:rsidRPr="00EA3300">
        <w:t>，</w:t>
      </w:r>
      <w:r w:rsidRPr="00EA3300">
        <w:rPr>
          <w:rFonts w:hint="eastAsia"/>
        </w:rPr>
        <w:t>比勒受邀</w:t>
      </w:r>
      <w:r w:rsidRPr="00EA3300">
        <w:t>在</w:t>
      </w:r>
      <w:r w:rsidRPr="00EA3300">
        <w:rPr>
          <w:rFonts w:hint="eastAsia"/>
        </w:rPr>
        <w:t>罗马发表以“城市美学”为题的演讲，后将这次报告以《罗马之美》为题出版</w:t>
      </w:r>
      <w:r w:rsidRPr="00EA3300">
        <w:t>。</w:t>
      </w:r>
      <w:r w:rsidRPr="00EA3300">
        <w:rPr>
          <w:rFonts w:hint="eastAsia"/>
        </w:rPr>
        <w:t>比勒批判了罗马新修的道路对老城的破坏，指出罗马的市政规划中的道路布局会对纳沃纳广场造成破坏，这些保护建议后来被罗马市议会采纳</w:t>
      </w:r>
      <w:r w:rsidRPr="00EA3300">
        <w:rPr>
          <w:noProof/>
          <w:vertAlign w:val="superscript"/>
        </w:rPr>
        <w:t>[24]</w:t>
      </w:r>
      <w:r w:rsidRPr="00EA3300">
        <w:rPr>
          <w:rFonts w:hint="eastAsia"/>
        </w:rPr>
        <w:t>。</w:t>
      </w:r>
      <w:r w:rsidRPr="00EA3300">
        <w:rPr>
          <w:rFonts w:hint="eastAsia"/>
          <w:w w:val="105"/>
        </w:rPr>
        <w:t>1903</w:t>
      </w:r>
      <w:r w:rsidRPr="00EA3300">
        <w:rPr>
          <w:rFonts w:hint="eastAsia"/>
          <w:w w:val="105"/>
        </w:rPr>
        <w:t>年，《城市美学》在意大利翻译出版</w:t>
      </w:r>
      <w:r w:rsidRPr="00EA3300">
        <w:rPr>
          <w:w w:val="105"/>
        </w:rPr>
        <w:t>。</w:t>
      </w:r>
      <w:r w:rsidRPr="00EA3300">
        <w:rPr>
          <w:rFonts w:hint="eastAsia"/>
        </w:rPr>
        <w:t>比勒的演讲与著作翻译加强了他在意大利的知识权威，他与西特一起成为</w:t>
      </w:r>
      <w:r w:rsidRPr="00EA3300">
        <w:rPr>
          <w:rFonts w:hint="eastAsia"/>
        </w:rPr>
        <w:t>20</w:t>
      </w:r>
      <w:r w:rsidRPr="00EA3300">
        <w:rPr>
          <w:rFonts w:hint="eastAsia"/>
        </w:rPr>
        <w:t>世纪初期意大利城市建设艺术与老城保护领域的关键参考。比勒的理论和实践也鼓舞了</w:t>
      </w:r>
      <w:r w:rsidRPr="00EA3300">
        <w:rPr>
          <w:rFonts w:hint="eastAsia"/>
        </w:rPr>
        <w:t>20</w:t>
      </w:r>
      <w:r w:rsidRPr="00EA3300">
        <w:rPr>
          <w:rFonts w:hint="eastAsia"/>
        </w:rPr>
        <w:t>世纪初意大利的城市遗产保护的理论建构，</w:t>
      </w:r>
      <w:r w:rsidR="00961531" w:rsidRPr="00961531">
        <w:rPr>
          <w:rFonts w:hint="eastAsia"/>
        </w:rPr>
        <w:t>博洛尼亚建筑修复师</w:t>
      </w:r>
      <w:r w:rsidR="000267FE">
        <w:rPr>
          <w:rFonts w:hint="eastAsia"/>
        </w:rPr>
        <w:t>，</w:t>
      </w:r>
      <w:r w:rsidRPr="00EA3300">
        <w:rPr>
          <w:rFonts w:hint="eastAsia"/>
        </w:rPr>
        <w:t>阿方索·鲁比亚尼（</w:t>
      </w:r>
      <w:r w:rsidRPr="00EA3300">
        <w:rPr>
          <w:rFonts w:hint="eastAsia"/>
        </w:rPr>
        <w:t>Alfonso Rubbiani</w:t>
      </w:r>
      <w:r w:rsidR="00CA6E96">
        <w:rPr>
          <w:rFonts w:hint="eastAsia"/>
        </w:rPr>
        <w:t>，</w:t>
      </w:r>
      <w:r w:rsidR="00CA6E96" w:rsidRPr="00CA6E96">
        <w:t>1848</w:t>
      </w:r>
      <w:r w:rsidR="00CA6E96">
        <w:rPr>
          <w:rFonts w:hint="eastAsia"/>
        </w:rPr>
        <w:t>—</w:t>
      </w:r>
      <w:r w:rsidR="00CA6E96" w:rsidRPr="00CA6E96">
        <w:t>1913</w:t>
      </w:r>
      <w:r w:rsidR="00CA6E96">
        <w:rPr>
          <w:rFonts w:hint="eastAsia"/>
        </w:rPr>
        <w:t>年</w:t>
      </w:r>
      <w:r w:rsidRPr="00EA3300">
        <w:rPr>
          <w:rFonts w:hint="eastAsia"/>
        </w:rPr>
        <w:t>）在博洛尼亚的街道改造项目中</w:t>
      </w:r>
      <w:r w:rsidR="00961531">
        <w:rPr>
          <w:rFonts w:hint="eastAsia"/>
        </w:rPr>
        <w:t>引述了</w:t>
      </w:r>
      <w:r w:rsidRPr="00EA3300">
        <w:rPr>
          <w:rFonts w:hint="eastAsia"/>
        </w:rPr>
        <w:t>比勒的城市美学理论；</w:t>
      </w:r>
      <w:r w:rsidR="00961531">
        <w:rPr>
          <w:rFonts w:hint="eastAsia"/>
        </w:rPr>
        <w:t>罗马</w:t>
      </w:r>
      <w:r w:rsidR="002A3C8E">
        <w:rPr>
          <w:rFonts w:hint="eastAsia"/>
        </w:rPr>
        <w:t>建筑师</w:t>
      </w:r>
      <w:r w:rsidR="000267FE">
        <w:rPr>
          <w:rFonts w:hint="eastAsia"/>
        </w:rPr>
        <w:t>，</w:t>
      </w:r>
      <w:r w:rsidRPr="00EA3300">
        <w:rPr>
          <w:rFonts w:hint="eastAsia"/>
        </w:rPr>
        <w:t>马尔切洛·</w:t>
      </w:r>
      <w:r w:rsidRPr="00EA3300">
        <w:rPr>
          <w:rFonts w:hint="eastAsia"/>
          <w:lang w:val="zh-CN"/>
        </w:rPr>
        <w:t>皮亚琴蒂尼（</w:t>
      </w:r>
      <w:r w:rsidRPr="00EA3300">
        <w:rPr>
          <w:rFonts w:hint="eastAsia"/>
          <w:lang w:val="zh-CN"/>
        </w:rPr>
        <w:t>Marcello Piacentini</w:t>
      </w:r>
      <w:r w:rsidR="00CA6E96">
        <w:rPr>
          <w:rFonts w:hint="eastAsia"/>
          <w:lang w:val="zh-CN"/>
        </w:rPr>
        <w:t>，</w:t>
      </w:r>
      <w:r w:rsidR="00CA6E96" w:rsidRPr="00CA6E96">
        <w:rPr>
          <w:lang w:val="zh-CN"/>
        </w:rPr>
        <w:t>1881—1960</w:t>
      </w:r>
      <w:r w:rsidR="00CA6E96">
        <w:rPr>
          <w:rFonts w:hint="eastAsia"/>
          <w:lang w:val="zh-CN"/>
        </w:rPr>
        <w:t>年</w:t>
      </w:r>
      <w:r w:rsidRPr="00EA3300">
        <w:rPr>
          <w:rFonts w:hint="eastAsia"/>
        </w:rPr>
        <w:t>）引用比勒在罗马的报告支撑</w:t>
      </w:r>
      <w:r w:rsidR="00961531">
        <w:rPr>
          <w:rFonts w:hint="eastAsia"/>
        </w:rPr>
        <w:t>其</w:t>
      </w:r>
      <w:r w:rsidRPr="00EA3300">
        <w:rPr>
          <w:rFonts w:hint="eastAsia"/>
        </w:rPr>
        <w:t>关于保护罗马之美的论述；而比勒的城市美学思想尤其启发了意大利建筑</w:t>
      </w:r>
      <w:r w:rsidR="002750DD">
        <w:rPr>
          <w:rFonts w:hint="eastAsia"/>
        </w:rPr>
        <w:t>师、</w:t>
      </w:r>
      <w:r w:rsidRPr="00EA3300">
        <w:rPr>
          <w:rFonts w:hint="eastAsia"/>
        </w:rPr>
        <w:t>古迹保护师，</w:t>
      </w:r>
      <w:r w:rsidRPr="00EA3300">
        <w:rPr>
          <w:rFonts w:hint="eastAsia"/>
          <w:szCs w:val="28"/>
        </w:rPr>
        <w:t>古斯塔沃·乔万诺尼（</w:t>
      </w:r>
      <w:r w:rsidRPr="00EA3300">
        <w:rPr>
          <w:szCs w:val="28"/>
        </w:rPr>
        <w:t>Gustavo Giovannoni</w:t>
      </w:r>
      <w:r w:rsidR="00CA6E96">
        <w:rPr>
          <w:rFonts w:hint="eastAsia"/>
          <w:szCs w:val="28"/>
        </w:rPr>
        <w:t>，</w:t>
      </w:r>
      <w:r w:rsidR="00CA6E96" w:rsidRPr="00CA6E96">
        <w:rPr>
          <w:szCs w:val="28"/>
        </w:rPr>
        <w:t>1873—1947</w:t>
      </w:r>
      <w:r w:rsidR="00CA6E96">
        <w:rPr>
          <w:rFonts w:hint="eastAsia"/>
          <w:szCs w:val="28"/>
        </w:rPr>
        <w:t>年</w:t>
      </w:r>
      <w:r w:rsidRPr="00EA3300">
        <w:rPr>
          <w:rFonts w:hint="eastAsia"/>
        </w:rPr>
        <w:t>）的城市保护思想及其保护方法的建构，他在关于老城市与新建设的论述中将西特与比勒称为“城市美学理论的两位英雄”</w:t>
      </w:r>
      <w:r w:rsidRPr="00EA3300">
        <w:rPr>
          <w:rFonts w:ascii="Cambria Math" w:hAnsi="Cambria Math" w:cs="Cambria Math"/>
          <w:vertAlign w:val="superscript"/>
        </w:rPr>
        <w:t>⑪</w:t>
      </w:r>
      <w:r w:rsidRPr="00EA3300">
        <w:rPr>
          <w:rFonts w:hint="eastAsia"/>
        </w:rPr>
        <w:t>。</w:t>
      </w:r>
    </w:p>
    <w:p w14:paraId="3698D9E8" w14:textId="5752E450" w:rsidR="00406922" w:rsidRPr="00EA3300" w:rsidRDefault="00406922" w:rsidP="00E01C59">
      <w:pPr>
        <w:pStyle w:val="affd"/>
        <w:ind w:firstLine="482"/>
      </w:pPr>
      <w:r w:rsidRPr="00EA3300">
        <w:rPr>
          <w:rFonts w:hint="eastAsia"/>
          <w:b/>
          <w:bCs/>
        </w:rPr>
        <w:lastRenderedPageBreak/>
        <w:t>比勒的城市思想在英国传播，也成为影响保护运动的人物之一。</w:t>
      </w:r>
      <w:r w:rsidRPr="00EA3300">
        <w:rPr>
          <w:rFonts w:hint="eastAsia"/>
        </w:rPr>
        <w:t>1894</w:t>
      </w:r>
      <w:r w:rsidRPr="00EA3300">
        <w:rPr>
          <w:rFonts w:hint="eastAsia"/>
        </w:rPr>
        <w:t>年，</w:t>
      </w:r>
      <w:r w:rsidR="002750DD">
        <w:rPr>
          <w:rFonts w:hint="eastAsia"/>
        </w:rPr>
        <w:t>英国</w:t>
      </w:r>
      <w:r w:rsidRPr="00EA3300">
        <w:rPr>
          <w:rFonts w:hint="eastAsia"/>
          <w:noProof/>
        </w:rPr>
        <w:t>即有对《城市美学》进行引介和评论。</w:t>
      </w:r>
      <w:r w:rsidRPr="00EA3300">
        <w:rPr>
          <w:rFonts w:hint="eastAsia"/>
        </w:rPr>
        <w:t>20</w:t>
      </w:r>
      <w:r w:rsidRPr="00EA3300">
        <w:rPr>
          <w:rFonts w:hint="eastAsia"/>
        </w:rPr>
        <w:t>世纪初，苏格兰</w:t>
      </w:r>
      <w:r w:rsidR="002A3C8E">
        <w:rPr>
          <w:rFonts w:hint="eastAsia"/>
        </w:rPr>
        <w:t>艺术史学家</w:t>
      </w:r>
      <w:r w:rsidRPr="00EA3300">
        <w:rPr>
          <w:rFonts w:hint="eastAsia"/>
        </w:rPr>
        <w:t>杰勒德·</w:t>
      </w:r>
      <w:r w:rsidRPr="00EA3300">
        <w:rPr>
          <w:rFonts w:hint="eastAsia"/>
          <w:noProof/>
        </w:rPr>
        <w:t>鲍德温·布朗（</w:t>
      </w:r>
      <w:r w:rsidRPr="00EA3300">
        <w:t>Gerard Baldwin Brown</w:t>
      </w:r>
      <w:r w:rsidR="00CA6E96">
        <w:rPr>
          <w:rFonts w:hint="eastAsia"/>
        </w:rPr>
        <w:t>，</w:t>
      </w:r>
      <w:r w:rsidR="00CA6E96" w:rsidRPr="00CA6E96">
        <w:t>1849</w:t>
      </w:r>
      <w:r w:rsidR="00CA6E96">
        <w:rPr>
          <w:rFonts w:hint="eastAsia"/>
        </w:rPr>
        <w:t>—</w:t>
      </w:r>
      <w:r w:rsidR="00CA6E96" w:rsidRPr="00CA6E96">
        <w:t>1932</w:t>
      </w:r>
      <w:r w:rsidR="00CA6E96">
        <w:rPr>
          <w:rFonts w:hint="eastAsia"/>
        </w:rPr>
        <w:t>年</w:t>
      </w:r>
      <w:r w:rsidRPr="00EA3300">
        <w:rPr>
          <w:rFonts w:hint="eastAsia"/>
          <w:noProof/>
        </w:rPr>
        <w:t>）广泛考察欧洲的保护经验，熟知比勒的思想，在其关于历史城市保护的论著中多次引述了比勒的理论与实践；而在城市规划领域，比勒的《城市美学》也成为田园城市运动代表昂温（</w:t>
      </w:r>
      <w:r w:rsidRPr="00EA3300">
        <w:rPr>
          <w:rFonts w:hint="eastAsia"/>
        </w:rPr>
        <w:t>Raymond Unwin</w:t>
      </w:r>
      <w:r w:rsidR="00CA6E96">
        <w:rPr>
          <w:rFonts w:hint="eastAsia"/>
        </w:rPr>
        <w:t>，</w:t>
      </w:r>
      <w:r w:rsidR="00CA6E96" w:rsidRPr="00CA6E96">
        <w:t>1863</w:t>
      </w:r>
      <w:r w:rsidR="00CA6E96">
        <w:rPr>
          <w:rFonts w:hint="eastAsia"/>
        </w:rPr>
        <w:t>—</w:t>
      </w:r>
      <w:r w:rsidR="00CA6E96" w:rsidRPr="00CA6E96">
        <w:t>1940</w:t>
      </w:r>
      <w:r w:rsidR="00CA6E96">
        <w:rPr>
          <w:rFonts w:hint="eastAsia"/>
        </w:rPr>
        <w:t>年</w:t>
      </w:r>
      <w:r w:rsidRPr="00EA3300">
        <w:rPr>
          <w:rFonts w:hint="eastAsia"/>
          <w:noProof/>
        </w:rPr>
        <w:t>）等人的参考文献</w:t>
      </w:r>
      <w:r w:rsidRPr="00EA3300">
        <w:rPr>
          <w:rFonts w:ascii="Cambria Math" w:hAnsi="Cambria Math" w:cs="Cambria Math"/>
          <w:vertAlign w:val="superscript"/>
        </w:rPr>
        <w:t>⑫</w:t>
      </w:r>
      <w:r w:rsidRPr="00EA3300">
        <w:rPr>
          <w:rFonts w:hint="eastAsia"/>
          <w:noProof/>
        </w:rPr>
        <w:t>。</w:t>
      </w:r>
    </w:p>
    <w:p w14:paraId="20EC7931" w14:textId="2972EF35" w:rsidR="00406922" w:rsidRPr="00EA3300" w:rsidRDefault="00406922" w:rsidP="003C3D8A">
      <w:pPr>
        <w:pStyle w:val="affd"/>
        <w:ind w:firstLine="482"/>
      </w:pPr>
      <w:r w:rsidRPr="00EA3300">
        <w:rPr>
          <w:rFonts w:hint="eastAsia"/>
          <w:b/>
          <w:bCs/>
        </w:rPr>
        <w:t>比勒的思想在法国的影响则相对不明晰。</w:t>
      </w:r>
      <w:r w:rsidRPr="00EA3300">
        <w:rPr>
          <w:rFonts w:hint="eastAsia"/>
        </w:rPr>
        <w:t>在</w:t>
      </w:r>
      <w:bookmarkStart w:id="11" w:name="_Hlk187329847"/>
      <w:r w:rsidRPr="00EA3300">
        <w:rPr>
          <w:rFonts w:hint="eastAsia"/>
        </w:rPr>
        <w:t>世纪之交的国际会议中，法国和比利时的保护主义者得到链接，比勒在法国也为保护领域所熟知，但并不如在德国和意大利那样权威</w:t>
      </w:r>
      <w:r w:rsidRPr="00EA3300">
        <w:rPr>
          <w:noProof/>
          <w:vertAlign w:val="superscript"/>
        </w:rPr>
        <w:t>[25]</w:t>
      </w:r>
      <w:r w:rsidRPr="00EA3300">
        <w:rPr>
          <w:rFonts w:hint="eastAsia"/>
          <w:vertAlign w:val="superscript"/>
        </w:rPr>
        <w:t>272</w:t>
      </w:r>
      <w:r w:rsidRPr="00EA3300">
        <w:rPr>
          <w:rFonts w:hint="eastAsia"/>
        </w:rPr>
        <w:t>。尽管在</w:t>
      </w:r>
      <w:r w:rsidRPr="00EA3300">
        <w:rPr>
          <w:rFonts w:hint="eastAsia"/>
        </w:rPr>
        <w:t>20</w:t>
      </w:r>
      <w:r w:rsidRPr="00EA3300">
        <w:rPr>
          <w:rFonts w:hint="eastAsia"/>
        </w:rPr>
        <w:t>世纪初的法国城市规划领域，他曾受邀对老巴黎防御工事的土地使用进行评论</w:t>
      </w:r>
      <w:r w:rsidRPr="00EA3300">
        <w:rPr>
          <w:noProof/>
          <w:vertAlign w:val="superscript"/>
        </w:rPr>
        <w:t>[3]</w:t>
      </w:r>
      <w:r w:rsidRPr="00EA3300">
        <w:rPr>
          <w:rFonts w:hint="eastAsia"/>
          <w:vertAlign w:val="superscript"/>
        </w:rPr>
        <w:t>21</w:t>
      </w:r>
      <w:r w:rsidRPr="00EA3300">
        <w:rPr>
          <w:rFonts w:hint="eastAsia"/>
        </w:rPr>
        <w:t>；巴黎建筑师欧仁·埃纳尔（</w:t>
      </w:r>
      <w:r w:rsidRPr="00EA3300">
        <w:t>Eugène Hénard</w:t>
      </w:r>
      <w:r w:rsidR="00CA6E96">
        <w:rPr>
          <w:rFonts w:hint="eastAsia"/>
        </w:rPr>
        <w:t>，</w:t>
      </w:r>
      <w:r w:rsidR="00CA6E96" w:rsidRPr="00CA6E96">
        <w:t>1849</w:t>
      </w:r>
      <w:r w:rsidR="00CA6E96">
        <w:rPr>
          <w:rFonts w:hint="eastAsia"/>
        </w:rPr>
        <w:t>—</w:t>
      </w:r>
      <w:r w:rsidR="00CA6E96" w:rsidRPr="00CA6E96">
        <w:t>1923</w:t>
      </w:r>
      <w:r w:rsidR="00CA6E96">
        <w:rPr>
          <w:rFonts w:hint="eastAsia"/>
        </w:rPr>
        <w:t>年</w:t>
      </w:r>
      <w:r w:rsidRPr="00EA3300">
        <w:rPr>
          <w:rFonts w:hint="eastAsia"/>
        </w:rPr>
        <w:t>）在</w:t>
      </w:r>
      <w:r w:rsidRPr="00EA3300">
        <w:rPr>
          <w:rFonts w:hint="eastAsia"/>
        </w:rPr>
        <w:t>1906</w:t>
      </w:r>
      <w:r w:rsidRPr="00EA3300">
        <w:rPr>
          <w:rFonts w:hint="eastAsia"/>
        </w:rPr>
        <w:t>年伦敦会议与比勒在同一分议题中发言，随后在其代表著作中热情推崇了比勒的城市美学思想</w:t>
      </w:r>
      <w:r w:rsidRPr="00EA3300">
        <w:rPr>
          <w:rFonts w:ascii="Cambria Math" w:hAnsi="Cambria Math" w:cs="Cambria Math"/>
          <w:vertAlign w:val="superscript"/>
        </w:rPr>
        <w:t>⑬</w:t>
      </w:r>
      <w:r w:rsidRPr="00EA3300">
        <w:rPr>
          <w:rFonts w:hint="eastAsia"/>
        </w:rPr>
        <w:t>，但总体而言，比勒对于法国城市保护思想起源的影响</w:t>
      </w:r>
      <w:r w:rsidR="002A3C8E">
        <w:rPr>
          <w:rFonts w:hint="eastAsia"/>
        </w:rPr>
        <w:t>脉络</w:t>
      </w:r>
      <w:r w:rsidRPr="00EA3300">
        <w:rPr>
          <w:rFonts w:hint="eastAsia"/>
        </w:rPr>
        <w:t>并不清晰。</w:t>
      </w:r>
    </w:p>
    <w:bookmarkEnd w:id="9"/>
    <w:bookmarkEnd w:id="11"/>
    <w:p w14:paraId="2AF21376" w14:textId="77777777" w:rsidR="00406922" w:rsidRPr="00EA3300" w:rsidRDefault="00406922" w:rsidP="002857AA">
      <w:pPr>
        <w:pStyle w:val="1"/>
      </w:pPr>
      <w:r w:rsidRPr="00EA3300">
        <w:rPr>
          <w:rFonts w:hint="eastAsia"/>
        </w:rPr>
        <w:t>五、结语</w:t>
      </w:r>
    </w:p>
    <w:p w14:paraId="23E1545C" w14:textId="178EF721" w:rsidR="00406922" w:rsidRPr="00EA3300" w:rsidRDefault="00406922" w:rsidP="00CC561C">
      <w:pPr>
        <w:pStyle w:val="affd"/>
        <w:ind w:firstLine="480"/>
      </w:pPr>
      <w:r w:rsidRPr="00EA3300">
        <w:rPr>
          <w:rFonts w:hint="eastAsia"/>
        </w:rPr>
        <w:t>与世纪之交城市美学理论的另一代表人物西特相较而言，在世纪之交的欧洲，比勒思想的国际影响更显著；而在战后及后现代主义时期，西特的著作则显示出更长久和广泛的影响。前者是因为西特的著作专业且理论，而比勒的文本通俗易懂；西特早年去世，其著作广受推崇却经历误解与曲折，尽管为历史城市保护思想的起源贡献了重要的理论基础，但其影响主要是回响与反思；而比勒则凭借通俗的理论文本、著名的实践经验和有效的知识交流网络，亲身参与并直接影响了早期欧洲历史城市保护的理论与实践。</w:t>
      </w:r>
      <w:bookmarkStart w:id="12" w:name="_Hlk186533586"/>
      <w:r w:rsidRPr="00EA3300">
        <w:rPr>
          <w:rFonts w:hint="eastAsia"/>
        </w:rPr>
        <w:t>后者则是因为西特著作中的美学实例源自欧洲不同国家，并凝练了更抽象和专业的理论；而比勒的城市美学思想主要囿于比利时的实践语境中，相关著述缺乏明晰的专业理论或操作指南，主要是原则性的概述，且大多也被认为并非原创，而是来自当时国内外重要观点的汇集和综合。因此，从某种程度来讲，比勒成为</w:t>
      </w:r>
      <w:r w:rsidRPr="00EA3300">
        <w:rPr>
          <w:rFonts w:hint="eastAsia"/>
        </w:rPr>
        <w:t>20</w:t>
      </w:r>
      <w:r w:rsidRPr="00EA3300">
        <w:rPr>
          <w:rFonts w:hint="eastAsia"/>
        </w:rPr>
        <w:t>世纪初欧洲老城保护的象征人物之一，但</w:t>
      </w:r>
      <w:r w:rsidR="002750DD">
        <w:rPr>
          <w:rFonts w:hint="eastAsia"/>
        </w:rPr>
        <w:t>其在理论层面的</w:t>
      </w:r>
      <w:r w:rsidRPr="00EA3300">
        <w:rPr>
          <w:rFonts w:hint="eastAsia"/>
        </w:rPr>
        <w:t>影响似乎也主要停留在这一时期。</w:t>
      </w:r>
    </w:p>
    <w:bookmarkEnd w:id="12"/>
    <w:p w14:paraId="166E13A2" w14:textId="3CC51980" w:rsidR="00406922" w:rsidRPr="00EA3300" w:rsidRDefault="00406922" w:rsidP="0050189C">
      <w:pPr>
        <w:pStyle w:val="affd"/>
        <w:ind w:firstLine="480"/>
        <w:rPr>
          <w:lang w:val="fr-FR"/>
        </w:rPr>
      </w:pPr>
      <w:r w:rsidRPr="00EA3300">
        <w:rPr>
          <w:rFonts w:hint="eastAsia"/>
        </w:rPr>
        <w:t>本文在遗产保护领域认识</w:t>
      </w:r>
      <w:r w:rsidR="002750DD">
        <w:rPr>
          <w:rFonts w:hint="eastAsia"/>
        </w:rPr>
        <w:t>夏尔·</w:t>
      </w:r>
      <w:r w:rsidRPr="00EA3300">
        <w:rPr>
          <w:rFonts w:hint="eastAsia"/>
        </w:rPr>
        <w:t>比勒的思想</w:t>
      </w:r>
      <w:r w:rsidRPr="00EA3300">
        <w:rPr>
          <w:rFonts w:ascii="Cambria Math" w:hAnsi="Cambria Math" w:cs="Cambria Math"/>
          <w:vertAlign w:val="superscript"/>
        </w:rPr>
        <w:t>⑭</w:t>
      </w:r>
      <w:r w:rsidRPr="00EA3300">
        <w:rPr>
          <w:rFonts w:hint="eastAsia"/>
        </w:rPr>
        <w:t>，将比勒置于欧洲历史城市保护思想起源的整体图景中，探讨其思想的影响</w:t>
      </w:r>
      <w:r w:rsidR="00F12C1E">
        <w:rPr>
          <w:rFonts w:hint="eastAsia"/>
        </w:rPr>
        <w:t>与</w:t>
      </w:r>
      <w:r w:rsidRPr="00EA3300">
        <w:rPr>
          <w:rFonts w:hint="eastAsia"/>
        </w:rPr>
        <w:t>贡献。比勒成为欧洲老城保护运动的精神领袖，凭借广泛的国际交流和影响，推动了欧洲历史城市保护思想发轫之初对美学价值的理论建构。</w:t>
      </w:r>
      <w:r w:rsidRPr="00EA3300">
        <w:rPr>
          <w:rFonts w:hint="eastAsia"/>
          <w:lang w:val="fr-FR"/>
        </w:rPr>
        <w:t>比勒并不是一个孤立的单个人物，而是世纪之交欧洲城市美学运动的象征人物，代表着对第二次工业革命及随之而来的现代性的反思。这种反思可能依然回响在今天的城市保护与城市更新</w:t>
      </w:r>
      <w:r w:rsidR="00F12C1E">
        <w:rPr>
          <w:rFonts w:hint="eastAsia"/>
          <w:lang w:val="fr-FR"/>
        </w:rPr>
        <w:t>实践</w:t>
      </w:r>
      <w:r w:rsidRPr="00EA3300">
        <w:rPr>
          <w:rFonts w:hint="eastAsia"/>
          <w:lang w:val="fr-FR"/>
        </w:rPr>
        <w:t>中。而比勒由“如画”观念发展出的城市保护思想，以及“多原则说教，少实践指导”的文本著述，也预示了城市美学在后来</w:t>
      </w:r>
      <w:r w:rsidR="00F12C1E">
        <w:rPr>
          <w:rFonts w:hint="eastAsia"/>
          <w:lang w:val="fr-FR"/>
        </w:rPr>
        <w:t>的</w:t>
      </w:r>
      <w:r w:rsidRPr="00EA3300">
        <w:rPr>
          <w:rFonts w:hint="eastAsia"/>
          <w:lang w:val="fr-FR"/>
        </w:rPr>
        <w:t>保护实践中所遇到的复杂性挑战。理解并反思城市保护思想起源之初的价值建构逻辑，可</w:t>
      </w:r>
      <w:r w:rsidRPr="00EA3300">
        <w:rPr>
          <w:color w:val="231F20"/>
        </w:rPr>
        <w:t>激发对</w:t>
      </w:r>
      <w:r w:rsidRPr="00EA3300">
        <w:rPr>
          <w:rFonts w:hint="eastAsia"/>
          <w:color w:val="231F20"/>
        </w:rPr>
        <w:t>历史保护在形式和内涵层面的</w:t>
      </w:r>
      <w:r w:rsidRPr="00EA3300">
        <w:rPr>
          <w:color w:val="231F20"/>
        </w:rPr>
        <w:t>价值多重性的进一步思考</w:t>
      </w:r>
      <w:r w:rsidRPr="00EA3300">
        <w:rPr>
          <w:rFonts w:hint="eastAsia"/>
          <w:color w:val="231F20"/>
        </w:rPr>
        <w:t>，为当下的历史城市保护实践提供理论启示。</w:t>
      </w:r>
    </w:p>
    <w:p w14:paraId="17F3E8E6" w14:textId="77777777" w:rsidR="00406922" w:rsidRPr="00EA3300" w:rsidRDefault="00406922" w:rsidP="0050189C">
      <w:pPr>
        <w:pStyle w:val="affd"/>
        <w:ind w:firstLine="480"/>
        <w:rPr>
          <w:lang w:val="fr-FR"/>
        </w:rPr>
      </w:pPr>
    </w:p>
    <w:p w14:paraId="033A7821" w14:textId="77777777" w:rsidR="00406922" w:rsidRPr="00EA3300" w:rsidRDefault="00406922" w:rsidP="0096387F">
      <w:pPr>
        <w:pStyle w:val="affd"/>
        <w:ind w:firstLine="480"/>
      </w:pPr>
    </w:p>
    <w:p w14:paraId="751F42C8" w14:textId="77777777" w:rsidR="00406922" w:rsidRPr="00EA3300" w:rsidRDefault="00406922" w:rsidP="000A7E54">
      <w:pPr>
        <w:pStyle w:val="1"/>
      </w:pPr>
      <w:r w:rsidRPr="00EA3300">
        <w:rPr>
          <w:rFonts w:hint="eastAsia"/>
        </w:rPr>
        <w:lastRenderedPageBreak/>
        <w:t>注释</w:t>
      </w:r>
    </w:p>
    <w:p w14:paraId="4B51E6B9" w14:textId="77777777" w:rsidR="00406922" w:rsidRPr="00EA3300" w:rsidRDefault="00406922" w:rsidP="00F87D77">
      <w:pPr>
        <w:pStyle w:val="a9"/>
        <w:numPr>
          <w:ilvl w:val="0"/>
          <w:numId w:val="2"/>
        </w:numPr>
        <w:ind w:firstLineChars="0"/>
        <w:rPr>
          <w:sz w:val="21"/>
          <w:szCs w:val="21"/>
        </w:rPr>
      </w:pPr>
      <w:r w:rsidRPr="00EA3300">
        <w:rPr>
          <w:rFonts w:hint="eastAsia"/>
          <w:sz w:val="21"/>
          <w:szCs w:val="21"/>
        </w:rPr>
        <w:t>夏尔·比勒的荷兰语姓名全称是“</w:t>
      </w:r>
      <w:r w:rsidRPr="00EA3300">
        <w:rPr>
          <w:rFonts w:hint="eastAsia"/>
          <w:sz w:val="21"/>
          <w:szCs w:val="21"/>
        </w:rPr>
        <w:t>Karel Gommaire François Buls</w:t>
      </w:r>
      <w:r w:rsidRPr="00EA3300">
        <w:rPr>
          <w:rFonts w:hint="eastAsia"/>
          <w:sz w:val="21"/>
          <w:szCs w:val="21"/>
        </w:rPr>
        <w:t>”，也有直接写为“</w:t>
      </w:r>
      <w:r w:rsidRPr="00EA3300">
        <w:rPr>
          <w:rFonts w:hint="eastAsia"/>
          <w:sz w:val="21"/>
          <w:szCs w:val="21"/>
        </w:rPr>
        <w:t>Karel Buls</w:t>
      </w:r>
      <w:r w:rsidRPr="00EA3300">
        <w:rPr>
          <w:rFonts w:hint="eastAsia"/>
          <w:sz w:val="21"/>
          <w:szCs w:val="21"/>
        </w:rPr>
        <w:t>”。他的著作原文多以法语写作，署名为“</w:t>
      </w:r>
      <w:r w:rsidRPr="00EA3300">
        <w:rPr>
          <w:rFonts w:hint="eastAsia"/>
          <w:sz w:val="21"/>
          <w:szCs w:val="21"/>
        </w:rPr>
        <w:t>Charles Buls</w:t>
      </w:r>
      <w:r w:rsidRPr="00EA3300">
        <w:rPr>
          <w:rFonts w:hint="eastAsia"/>
          <w:sz w:val="21"/>
          <w:szCs w:val="21"/>
        </w:rPr>
        <w:t>”，本文根据该姓名的法语读音，译为“夏尔·比勒”。</w:t>
      </w:r>
    </w:p>
    <w:p w14:paraId="200D1F8D" w14:textId="77777777" w:rsidR="00406922" w:rsidRPr="00EA3300" w:rsidRDefault="00406922">
      <w:pPr>
        <w:numPr>
          <w:ilvl w:val="0"/>
          <w:numId w:val="2"/>
        </w:numPr>
        <w:rPr>
          <w:szCs w:val="21"/>
        </w:rPr>
      </w:pPr>
      <w:r w:rsidRPr="00EA3300">
        <w:rPr>
          <w:rFonts w:hint="eastAsia"/>
          <w:szCs w:val="21"/>
        </w:rPr>
        <w:t>19</w:t>
      </w:r>
      <w:r w:rsidRPr="00EA3300">
        <w:rPr>
          <w:rFonts w:hint="eastAsia"/>
          <w:szCs w:val="21"/>
        </w:rPr>
        <w:t>世纪末</w:t>
      </w:r>
      <w:r w:rsidRPr="00EA3300">
        <w:rPr>
          <w:rFonts w:hint="eastAsia"/>
          <w:szCs w:val="21"/>
        </w:rPr>
        <w:t>20</w:t>
      </w:r>
      <w:r w:rsidRPr="00EA3300">
        <w:rPr>
          <w:rFonts w:hint="eastAsia"/>
          <w:szCs w:val="21"/>
        </w:rPr>
        <w:t>世纪初欧洲的历史城市保护思想尚处于萌芽期，其内涵与当下所言的“城市保护”概念的广泛含义存在一定的差异，但这其中也有理论承继关系，因此本文采用了“城市保护”这一表述。</w:t>
      </w:r>
    </w:p>
    <w:p w14:paraId="32801D9E" w14:textId="162704D7" w:rsidR="00406922" w:rsidRPr="00EA3300" w:rsidRDefault="00406922" w:rsidP="00A426B1">
      <w:pPr>
        <w:numPr>
          <w:ilvl w:val="0"/>
          <w:numId w:val="2"/>
        </w:numPr>
        <w:rPr>
          <w:szCs w:val="21"/>
          <w:lang w:val="fr-FR"/>
        </w:rPr>
      </w:pPr>
      <w:r w:rsidRPr="00EA3300">
        <w:rPr>
          <w:rFonts w:hint="eastAsia"/>
          <w:szCs w:val="21"/>
        </w:rPr>
        <w:t>比勒在</w:t>
      </w:r>
      <w:r w:rsidRPr="00EA3300">
        <w:rPr>
          <w:rFonts w:hint="eastAsia"/>
          <w:szCs w:val="21"/>
        </w:rPr>
        <w:t>19</w:t>
      </w:r>
      <w:r w:rsidRPr="00EA3300">
        <w:rPr>
          <w:rFonts w:hint="eastAsia"/>
          <w:szCs w:val="21"/>
        </w:rPr>
        <w:t>世纪末对布鲁塞尔大广场保护修复工作主要有两项贡献：其一是执政期间设立行政程序来推动大广场周边私人产权建筑的立面保护与修复。起初，政府为业主提供补贴以帮助修复建筑立面。后来为同步协调立面的修复和维护，政府又对大广场附近的私人建筑设置地役权，并提供两种方案：第一种是由政府负责外墙的维护，并按立面大小收取费用；第二种是由政府和业主共同出资负责外墙的修复和后续维护。其二是重建了大广场周边的一处建筑，埃图瓦勒宅。这一建筑在</w:t>
      </w:r>
      <w:r w:rsidRPr="00EA3300">
        <w:rPr>
          <w:rFonts w:hint="eastAsia"/>
          <w:szCs w:val="21"/>
        </w:rPr>
        <w:t>19</w:t>
      </w:r>
      <w:r w:rsidRPr="00EA3300">
        <w:rPr>
          <w:rFonts w:hint="eastAsia"/>
          <w:szCs w:val="21"/>
        </w:rPr>
        <w:t>世纪中期因道路拓宽被拆除，后来其拆除逐渐被认为对大广场周边立面的连续性造成一定的破坏。</w:t>
      </w:r>
      <w:r w:rsidRPr="00EA3300">
        <w:rPr>
          <w:rFonts w:hint="eastAsia"/>
          <w:szCs w:val="21"/>
        </w:rPr>
        <w:t>1896</w:t>
      </w:r>
      <w:r w:rsidRPr="00EA3300">
        <w:rPr>
          <w:rFonts w:hint="eastAsia"/>
          <w:szCs w:val="21"/>
        </w:rPr>
        <w:t>—</w:t>
      </w:r>
      <w:r w:rsidRPr="00EA3300">
        <w:rPr>
          <w:rFonts w:hint="eastAsia"/>
          <w:szCs w:val="21"/>
        </w:rPr>
        <w:t>1897</w:t>
      </w:r>
      <w:r w:rsidRPr="00EA3300">
        <w:rPr>
          <w:rFonts w:hint="eastAsia"/>
          <w:szCs w:val="21"/>
        </w:rPr>
        <w:t>年，比勒推动了这一处建筑的重建，认为该建筑的立面补齐了大广场周边建筑立面的连续性，同时其底层架空作为檐廊可供行走。</w:t>
      </w:r>
    </w:p>
    <w:p w14:paraId="77FD157B" w14:textId="61ED20CC" w:rsidR="00406922" w:rsidRPr="00EA3300" w:rsidRDefault="00406922" w:rsidP="00F87D77">
      <w:pPr>
        <w:ind w:left="360"/>
        <w:rPr>
          <w:szCs w:val="21"/>
          <w:lang w:val="fr-FR"/>
        </w:rPr>
      </w:pPr>
      <w:r w:rsidRPr="00EA3300">
        <w:rPr>
          <w:rFonts w:hint="eastAsia"/>
          <w:szCs w:val="21"/>
        </w:rPr>
        <w:t>为了纪念夏尔</w:t>
      </w:r>
      <w:r w:rsidRPr="00170F72">
        <w:rPr>
          <w:rFonts w:hint="eastAsia"/>
          <w:szCs w:val="21"/>
          <w:lang w:val="fr-FR"/>
        </w:rPr>
        <w:t>·</w:t>
      </w:r>
      <w:r w:rsidRPr="00EA3300">
        <w:rPr>
          <w:rFonts w:hint="eastAsia"/>
          <w:szCs w:val="21"/>
        </w:rPr>
        <w:t>比勒</w:t>
      </w:r>
      <w:r w:rsidRPr="00170F72">
        <w:rPr>
          <w:rFonts w:hint="eastAsia"/>
          <w:szCs w:val="21"/>
          <w:lang w:val="fr-FR"/>
        </w:rPr>
        <w:t>，</w:t>
      </w:r>
      <w:r w:rsidRPr="00EA3300">
        <w:rPr>
          <w:rFonts w:hint="eastAsia"/>
          <w:szCs w:val="21"/>
        </w:rPr>
        <w:t>布鲁塞尔大广场西南角的街道命名为</w:t>
      </w:r>
      <w:r w:rsidRPr="00170F72">
        <w:rPr>
          <w:rFonts w:hint="eastAsia"/>
          <w:szCs w:val="21"/>
          <w:lang w:val="fr-FR"/>
        </w:rPr>
        <w:t>“</w:t>
      </w:r>
      <w:r w:rsidRPr="00170F72">
        <w:rPr>
          <w:szCs w:val="21"/>
          <w:lang w:val="fr-FR"/>
        </w:rPr>
        <w:t>Rue Charles Buls</w:t>
      </w:r>
      <w:r w:rsidRPr="00170F72">
        <w:rPr>
          <w:rFonts w:hint="eastAsia"/>
          <w:szCs w:val="21"/>
          <w:lang w:val="fr-FR"/>
        </w:rPr>
        <w:t>”；</w:t>
      </w:r>
      <w:r w:rsidRPr="00EA3300">
        <w:rPr>
          <w:rFonts w:hint="eastAsia"/>
          <w:szCs w:val="21"/>
        </w:rPr>
        <w:t>在这条街道与大广场交汇处即是埃图瓦勒宅</w:t>
      </w:r>
      <w:r w:rsidRPr="00170F72">
        <w:rPr>
          <w:rFonts w:hint="eastAsia"/>
          <w:szCs w:val="21"/>
          <w:lang w:val="fr-FR"/>
        </w:rPr>
        <w:t>，</w:t>
      </w:r>
      <w:r w:rsidRPr="00170F72">
        <w:rPr>
          <w:szCs w:val="21"/>
          <w:lang w:val="fr-FR"/>
        </w:rPr>
        <w:t>1899</w:t>
      </w:r>
      <w:r w:rsidRPr="00EA3300">
        <w:rPr>
          <w:rFonts w:hint="eastAsia"/>
          <w:szCs w:val="21"/>
        </w:rPr>
        <w:t>年比利时新艺术运动代表建筑师维克多</w:t>
      </w:r>
      <w:r w:rsidRPr="00170F72">
        <w:rPr>
          <w:rFonts w:hint="eastAsia"/>
          <w:szCs w:val="21"/>
          <w:lang w:val="fr-FR"/>
        </w:rPr>
        <w:t>·</w:t>
      </w:r>
      <w:r w:rsidRPr="00EA3300">
        <w:rPr>
          <w:rFonts w:hint="eastAsia"/>
          <w:szCs w:val="21"/>
        </w:rPr>
        <w:t>霍塔</w:t>
      </w:r>
      <w:r w:rsidRPr="00170F72">
        <w:rPr>
          <w:rFonts w:hint="eastAsia"/>
          <w:szCs w:val="21"/>
          <w:lang w:val="fr-FR"/>
        </w:rPr>
        <w:t>（</w:t>
      </w:r>
      <w:r w:rsidRPr="00170F72">
        <w:rPr>
          <w:szCs w:val="21"/>
          <w:lang w:val="fr-FR"/>
        </w:rPr>
        <w:t>Victor Horta</w:t>
      </w:r>
      <w:r w:rsidR="00B75FD9" w:rsidRPr="00170F72">
        <w:rPr>
          <w:rFonts w:hint="eastAsia"/>
          <w:szCs w:val="21"/>
          <w:lang w:val="fr-FR"/>
        </w:rPr>
        <w:t>，</w:t>
      </w:r>
      <w:r w:rsidR="00B75FD9" w:rsidRPr="00170F72">
        <w:rPr>
          <w:szCs w:val="21"/>
          <w:lang w:val="fr-FR"/>
        </w:rPr>
        <w:t>1861</w:t>
      </w:r>
      <w:r w:rsidR="00B75FD9">
        <w:rPr>
          <w:rFonts w:hint="eastAsia"/>
          <w:szCs w:val="21"/>
          <w:lang w:val="fr-FR"/>
        </w:rPr>
        <w:t>—</w:t>
      </w:r>
      <w:r w:rsidR="00B75FD9" w:rsidRPr="00170F72">
        <w:rPr>
          <w:szCs w:val="21"/>
          <w:lang w:val="fr-FR"/>
        </w:rPr>
        <w:t>1947</w:t>
      </w:r>
      <w:r w:rsidR="00B75FD9">
        <w:rPr>
          <w:rFonts w:hint="eastAsia"/>
          <w:szCs w:val="21"/>
          <w:lang w:val="fr-FR"/>
        </w:rPr>
        <w:t>年</w:t>
      </w:r>
      <w:r w:rsidRPr="00170F72">
        <w:rPr>
          <w:rFonts w:hint="eastAsia"/>
          <w:szCs w:val="21"/>
          <w:lang w:val="fr-FR"/>
        </w:rPr>
        <w:t>）</w:t>
      </w:r>
      <w:r w:rsidRPr="00EA3300">
        <w:rPr>
          <w:rFonts w:hint="eastAsia"/>
          <w:szCs w:val="21"/>
        </w:rPr>
        <w:t>等人在这座建筑的底廊内墙上为比勒设计了市长纪念碑。</w:t>
      </w:r>
    </w:p>
    <w:p w14:paraId="432DFCC8" w14:textId="71F17A41" w:rsidR="00406922" w:rsidRPr="00EA3300" w:rsidRDefault="00406922" w:rsidP="00FD3AF5">
      <w:pPr>
        <w:numPr>
          <w:ilvl w:val="0"/>
          <w:numId w:val="2"/>
        </w:numPr>
        <w:rPr>
          <w:szCs w:val="21"/>
          <w:lang w:val="fr-FR"/>
        </w:rPr>
      </w:pPr>
      <w:r w:rsidRPr="00EA3300">
        <w:rPr>
          <w:rFonts w:hint="eastAsia"/>
          <w:szCs w:val="21"/>
        </w:rPr>
        <w:t>贝亚特</w:t>
      </w:r>
      <w:r w:rsidRPr="00EA3300">
        <w:rPr>
          <w:rFonts w:hint="eastAsia"/>
          <w:szCs w:val="21"/>
          <w:lang w:val="fr-FR"/>
        </w:rPr>
        <w:t>1877</w:t>
      </w:r>
      <w:r w:rsidRPr="00EA3300">
        <w:rPr>
          <w:rFonts w:hint="eastAsia"/>
          <w:szCs w:val="21"/>
        </w:rPr>
        <w:t>年发表《</w:t>
      </w:r>
      <w:r w:rsidRPr="00EA3300">
        <w:rPr>
          <w:szCs w:val="21"/>
        </w:rPr>
        <w:t>公共道路的布局</w:t>
      </w:r>
      <w:r w:rsidRPr="00EA3300">
        <w:rPr>
          <w:rFonts w:hint="eastAsia"/>
          <w:szCs w:val="21"/>
        </w:rPr>
        <w:t>》</w:t>
      </w:r>
      <w:r w:rsidRPr="00EA3300">
        <w:rPr>
          <w:rFonts w:hint="eastAsia"/>
          <w:szCs w:val="21"/>
          <w:lang w:val="fr-FR"/>
        </w:rPr>
        <w:t>（</w:t>
      </w:r>
      <w:r w:rsidRPr="00EA3300">
        <w:rPr>
          <w:i/>
          <w:iCs/>
          <w:szCs w:val="21"/>
          <w:lang w:val="fr-FR"/>
        </w:rPr>
        <w:t>Le tracé des voies publiq</w:t>
      </w:r>
      <w:r w:rsidRPr="00EA3300">
        <w:rPr>
          <w:rFonts w:hint="eastAsia"/>
          <w:i/>
          <w:iCs/>
          <w:szCs w:val="21"/>
          <w:lang w:val="fr-FR"/>
        </w:rPr>
        <w:t>ues</w:t>
      </w:r>
      <w:r w:rsidRPr="00EA3300">
        <w:rPr>
          <w:rFonts w:hint="eastAsia"/>
          <w:szCs w:val="21"/>
          <w:lang w:val="fr-FR"/>
        </w:rPr>
        <w:t>）批判</w:t>
      </w:r>
      <w:r w:rsidRPr="00EA3300">
        <w:rPr>
          <w:rFonts w:hint="eastAsia"/>
          <w:szCs w:val="21"/>
          <w:lang w:val="fr-FR"/>
        </w:rPr>
        <w:t>19</w:t>
      </w:r>
      <w:r w:rsidRPr="00EA3300">
        <w:rPr>
          <w:rFonts w:hint="eastAsia"/>
          <w:szCs w:val="21"/>
          <w:lang w:val="fr-FR"/>
        </w:rPr>
        <w:t>世纪后期城市现代化改造中广泛运用的笔直街道和规则的广场，赞扬布鲁日、布鲁塞尔等风景如画的老城</w:t>
      </w:r>
      <w:r w:rsidR="001D5FDE">
        <w:rPr>
          <w:rFonts w:hint="eastAsia"/>
          <w:szCs w:val="21"/>
          <w:lang w:val="fr-FR"/>
        </w:rPr>
        <w:t>，见</w:t>
      </w:r>
      <w:r w:rsidR="00E82755">
        <w:rPr>
          <w:rFonts w:hint="eastAsia"/>
          <w:szCs w:val="21"/>
          <w:lang w:val="fr-FR"/>
        </w:rPr>
        <w:t>：</w:t>
      </w:r>
      <w:r w:rsidR="001D5FDE" w:rsidRPr="00170F72">
        <w:rPr>
          <w:i/>
          <w:iCs/>
          <w:szCs w:val="21"/>
          <w:lang w:val="fr-FR"/>
        </w:rPr>
        <w:t>L'Émulation</w:t>
      </w:r>
      <w:r w:rsidR="001D5FDE" w:rsidRPr="00170F72">
        <w:rPr>
          <w:szCs w:val="21"/>
          <w:lang w:val="fr-FR"/>
        </w:rPr>
        <w:t>, 1</w:t>
      </w:r>
      <w:r w:rsidR="001D5FDE">
        <w:rPr>
          <w:rFonts w:hint="eastAsia"/>
          <w:szCs w:val="21"/>
          <w:lang w:val="fr-FR"/>
        </w:rPr>
        <w:t>877</w:t>
      </w:r>
      <w:r w:rsidR="001D5FDE" w:rsidRPr="00170F72">
        <w:rPr>
          <w:szCs w:val="21"/>
          <w:lang w:val="fr-FR"/>
        </w:rPr>
        <w:t xml:space="preserve">, </w:t>
      </w:r>
      <w:r w:rsidR="001D5FDE">
        <w:rPr>
          <w:rFonts w:hint="eastAsia"/>
          <w:szCs w:val="21"/>
          <w:lang w:val="fr-FR"/>
        </w:rPr>
        <w:t>2</w:t>
      </w:r>
      <w:r w:rsidR="001D5FDE" w:rsidRPr="00170F72">
        <w:rPr>
          <w:szCs w:val="21"/>
          <w:lang w:val="fr-FR"/>
        </w:rPr>
        <w:t>, p.</w:t>
      </w:r>
      <w:r w:rsidR="001D5FDE">
        <w:rPr>
          <w:rFonts w:hint="eastAsia"/>
          <w:szCs w:val="21"/>
          <w:lang w:val="fr-FR"/>
        </w:rPr>
        <w:t>7</w:t>
      </w:r>
      <w:r w:rsidR="001D5FDE" w:rsidRPr="00170F72">
        <w:rPr>
          <w:szCs w:val="21"/>
          <w:lang w:val="fr-FR"/>
        </w:rPr>
        <w:t>-</w:t>
      </w:r>
      <w:r w:rsidR="001D5FDE">
        <w:rPr>
          <w:rFonts w:hint="eastAsia"/>
          <w:szCs w:val="21"/>
          <w:lang w:val="fr-FR"/>
        </w:rPr>
        <w:t>11</w:t>
      </w:r>
    </w:p>
    <w:p w14:paraId="56474A1D" w14:textId="77777777" w:rsidR="00406922" w:rsidRPr="00EA3300" w:rsidRDefault="00406922">
      <w:pPr>
        <w:numPr>
          <w:ilvl w:val="0"/>
          <w:numId w:val="2"/>
        </w:numPr>
        <w:rPr>
          <w:szCs w:val="21"/>
          <w:lang w:val="fr-FR"/>
        </w:rPr>
      </w:pPr>
      <w:r w:rsidRPr="00EA3300">
        <w:rPr>
          <w:rFonts w:hint="eastAsia"/>
          <w:szCs w:val="21"/>
          <w:lang w:val="fr-FR"/>
        </w:rPr>
        <w:t>关于“</w:t>
      </w:r>
      <w:r w:rsidRPr="00EA3300">
        <w:rPr>
          <w:szCs w:val="21"/>
          <w:lang w:val="fr-FR"/>
        </w:rPr>
        <w:t>pittoresque</w:t>
      </w:r>
      <w:r w:rsidRPr="00EA3300">
        <w:rPr>
          <w:rFonts w:hint="eastAsia"/>
          <w:szCs w:val="21"/>
          <w:lang w:val="fr-FR"/>
        </w:rPr>
        <w:t>”的译法，不同研究根据内涵和外延的特点有不同译法，考虑到比勒的“如画”观念，既带有形式分析的意味，又包含审美体验，故本文统一译为“如画”。</w:t>
      </w:r>
    </w:p>
    <w:p w14:paraId="07F322FD" w14:textId="57EBFAC2" w:rsidR="00406922" w:rsidRPr="00EA3300" w:rsidRDefault="00406922" w:rsidP="0050189C">
      <w:pPr>
        <w:numPr>
          <w:ilvl w:val="0"/>
          <w:numId w:val="2"/>
        </w:numPr>
        <w:rPr>
          <w:szCs w:val="21"/>
          <w:lang w:val="de-DE"/>
        </w:rPr>
      </w:pPr>
      <w:r w:rsidRPr="00EA3300">
        <w:rPr>
          <w:rFonts w:hint="eastAsia"/>
          <w:szCs w:val="21"/>
          <w:lang w:val="fr-FR"/>
        </w:rPr>
        <w:t>19</w:t>
      </w:r>
      <w:r w:rsidRPr="00EA3300">
        <w:rPr>
          <w:rFonts w:hint="eastAsia"/>
          <w:szCs w:val="21"/>
          <w:lang w:val="fr-FR"/>
        </w:rPr>
        <w:t>世纪末</w:t>
      </w:r>
      <w:r w:rsidRPr="00EA3300">
        <w:rPr>
          <w:rFonts w:hint="eastAsia"/>
          <w:szCs w:val="21"/>
          <w:lang w:val="fr-FR"/>
        </w:rPr>
        <w:t>20</w:t>
      </w:r>
      <w:r w:rsidRPr="00EA3300">
        <w:rPr>
          <w:rFonts w:hint="eastAsia"/>
          <w:szCs w:val="21"/>
          <w:lang w:val="fr-FR"/>
        </w:rPr>
        <w:t>世纪初《城市美学》主要译本</w:t>
      </w:r>
      <w:r w:rsidRPr="00EA3300">
        <w:rPr>
          <w:rFonts w:hint="eastAsia"/>
          <w:szCs w:val="21"/>
          <w:lang w:val="de-DE"/>
        </w:rPr>
        <w:t>：</w:t>
      </w:r>
      <w:r w:rsidRPr="00EA3300">
        <w:rPr>
          <w:rFonts w:hint="eastAsia"/>
          <w:szCs w:val="21"/>
          <w:lang w:val="fr-FR"/>
        </w:rPr>
        <w:t>德文译本</w:t>
      </w:r>
      <w:r w:rsidRPr="00EA3300">
        <w:rPr>
          <w:rFonts w:hint="eastAsia"/>
          <w:szCs w:val="21"/>
          <w:lang w:val="de-DE"/>
        </w:rPr>
        <w:t>：</w:t>
      </w:r>
      <w:r w:rsidRPr="00EA3300">
        <w:rPr>
          <w:rFonts w:hint="eastAsia"/>
          <w:szCs w:val="21"/>
          <w:lang w:val="de-DE"/>
        </w:rPr>
        <w:t xml:space="preserve">Ph. Schäfer. </w:t>
      </w:r>
      <w:r w:rsidRPr="00EA3300">
        <w:rPr>
          <w:rFonts w:hint="eastAsia"/>
          <w:i/>
          <w:iCs/>
          <w:szCs w:val="21"/>
          <w:lang w:val="de-DE"/>
        </w:rPr>
        <w:t>Aesthetik der Städte</w:t>
      </w:r>
      <w:r w:rsidRPr="00EA3300">
        <w:rPr>
          <w:rFonts w:hint="eastAsia"/>
          <w:szCs w:val="21"/>
          <w:lang w:val="de-DE"/>
        </w:rPr>
        <w:t>，</w:t>
      </w:r>
      <w:r w:rsidRPr="00EA3300">
        <w:rPr>
          <w:rFonts w:hint="eastAsia"/>
          <w:szCs w:val="21"/>
          <w:lang w:val="de-DE"/>
        </w:rPr>
        <w:t>1898</w:t>
      </w:r>
      <w:r w:rsidRPr="00EA3300">
        <w:rPr>
          <w:rFonts w:hint="eastAsia"/>
          <w:szCs w:val="21"/>
          <w:lang w:val="de-DE"/>
        </w:rPr>
        <w:t>。英文译本：</w:t>
      </w:r>
      <w:r w:rsidRPr="00EA3300">
        <w:rPr>
          <w:rFonts w:hint="eastAsia"/>
          <w:i/>
          <w:iCs/>
          <w:szCs w:val="21"/>
          <w:lang w:val="de-DE"/>
        </w:rPr>
        <w:t>City Aesthetics</w:t>
      </w:r>
      <w:r w:rsidRPr="00EA3300">
        <w:rPr>
          <w:rFonts w:hint="eastAsia"/>
          <w:szCs w:val="21"/>
          <w:lang w:val="de-DE"/>
        </w:rPr>
        <w:t>，</w:t>
      </w:r>
      <w:r w:rsidRPr="00EA3300">
        <w:rPr>
          <w:rFonts w:hint="eastAsia"/>
          <w:szCs w:val="21"/>
          <w:lang w:val="de-DE"/>
        </w:rPr>
        <w:t xml:space="preserve">Municipal Affairs, 1899, </w:t>
      </w:r>
      <w:r w:rsidRPr="00EA3300">
        <w:rPr>
          <w:szCs w:val="21"/>
          <w:lang w:val="de-DE"/>
        </w:rPr>
        <w:t>v.3, p.732-741</w:t>
      </w:r>
      <w:r w:rsidRPr="00EA3300">
        <w:rPr>
          <w:rFonts w:hint="eastAsia"/>
          <w:szCs w:val="21"/>
          <w:lang w:val="de-DE"/>
        </w:rPr>
        <w:t>。</w:t>
      </w:r>
      <w:r w:rsidRPr="00EA3300">
        <w:rPr>
          <w:rFonts w:hint="eastAsia"/>
          <w:szCs w:val="21"/>
          <w:lang w:val="fr-FR"/>
        </w:rPr>
        <w:t>意文译本</w:t>
      </w:r>
      <w:r w:rsidR="00E666E3">
        <w:rPr>
          <w:rFonts w:hint="eastAsia"/>
          <w:szCs w:val="21"/>
          <w:lang w:val="fr-FR"/>
        </w:rPr>
        <w:t>：</w:t>
      </w:r>
      <w:r w:rsidRPr="00EA3300">
        <w:rPr>
          <w:rFonts w:hint="eastAsia"/>
          <w:szCs w:val="21"/>
          <w:lang w:val="de-DE"/>
        </w:rPr>
        <w:t xml:space="preserve">Maria Ponti Pasolini. </w:t>
      </w:r>
      <w:r w:rsidRPr="00EA3300">
        <w:rPr>
          <w:rFonts w:hint="eastAsia"/>
          <w:i/>
          <w:iCs/>
          <w:szCs w:val="21"/>
        </w:rPr>
        <w:t>Estetica de</w:t>
      </w:r>
      <w:r w:rsidRPr="00EA3300">
        <w:rPr>
          <w:i/>
          <w:iCs/>
          <w:szCs w:val="21"/>
        </w:rPr>
        <w:t>lle Città</w:t>
      </w:r>
      <w:r w:rsidRPr="00EA3300">
        <w:rPr>
          <w:szCs w:val="21"/>
        </w:rPr>
        <w:t>,</w:t>
      </w:r>
      <w:r w:rsidRPr="00EA3300">
        <w:rPr>
          <w:rFonts w:hint="eastAsia"/>
          <w:szCs w:val="21"/>
        </w:rPr>
        <w:t xml:space="preserve"> </w:t>
      </w:r>
      <w:r w:rsidRPr="00EA3300">
        <w:rPr>
          <w:szCs w:val="21"/>
        </w:rPr>
        <w:t>Roma: Residenza dell'Associazione, 1903</w:t>
      </w:r>
      <w:r w:rsidRPr="00EA3300">
        <w:rPr>
          <w:rFonts w:hint="eastAsia"/>
          <w:szCs w:val="21"/>
        </w:rPr>
        <w:t>.</w:t>
      </w:r>
    </w:p>
    <w:p w14:paraId="1591FF55" w14:textId="12FFDB17" w:rsidR="00406922" w:rsidRPr="00EA3300" w:rsidRDefault="00406922" w:rsidP="0050189C">
      <w:pPr>
        <w:numPr>
          <w:ilvl w:val="0"/>
          <w:numId w:val="2"/>
        </w:numPr>
        <w:rPr>
          <w:szCs w:val="21"/>
          <w:lang w:val="de-DE"/>
        </w:rPr>
      </w:pPr>
      <w:r w:rsidRPr="00EA3300">
        <w:rPr>
          <w:rFonts w:hint="eastAsia"/>
          <w:szCs w:val="21"/>
          <w:lang w:val="de-DE"/>
        </w:rPr>
        <w:t>比勒参与或相关的国际会议包括</w:t>
      </w:r>
      <w:r w:rsidR="00B75FD9">
        <w:rPr>
          <w:rFonts w:hint="eastAsia"/>
          <w:szCs w:val="21"/>
          <w:lang w:val="de-DE"/>
        </w:rPr>
        <w:t>且</w:t>
      </w:r>
      <w:r w:rsidRPr="00EA3300">
        <w:rPr>
          <w:rFonts w:hint="eastAsia"/>
          <w:szCs w:val="21"/>
          <w:lang w:val="de-DE"/>
        </w:rPr>
        <w:t>可能不限于：</w:t>
      </w:r>
      <w:r w:rsidRPr="00EA3300">
        <w:rPr>
          <w:rFonts w:hint="eastAsia"/>
          <w:szCs w:val="21"/>
          <w:lang w:val="de-DE"/>
        </w:rPr>
        <w:t>1897</w:t>
      </w:r>
      <w:r w:rsidRPr="00EA3300">
        <w:rPr>
          <w:rFonts w:hint="eastAsia"/>
          <w:szCs w:val="21"/>
          <w:lang w:val="de-DE"/>
        </w:rPr>
        <w:t>年布鲁塞尔</w:t>
      </w:r>
      <w:r w:rsidRPr="00EA3300">
        <w:rPr>
          <w:rFonts w:hint="eastAsia"/>
          <w:szCs w:val="21"/>
        </w:rPr>
        <w:t>第四届建筑师国际会议</w:t>
      </w:r>
      <w:r w:rsidRPr="00EA3300">
        <w:rPr>
          <w:rFonts w:hint="eastAsia"/>
          <w:szCs w:val="21"/>
          <w:lang w:val="de-DE"/>
        </w:rPr>
        <w:t>，</w:t>
      </w:r>
      <w:r w:rsidRPr="00EA3300">
        <w:rPr>
          <w:rFonts w:hint="eastAsia"/>
          <w:szCs w:val="21"/>
        </w:rPr>
        <w:t>荣誉主席</w:t>
      </w:r>
      <w:r w:rsidRPr="00EA3300">
        <w:rPr>
          <w:rFonts w:hint="eastAsia"/>
          <w:szCs w:val="21"/>
          <w:lang w:val="de-DE"/>
        </w:rPr>
        <w:t>；</w:t>
      </w:r>
      <w:r w:rsidRPr="00EA3300">
        <w:rPr>
          <w:rFonts w:hint="eastAsia"/>
          <w:szCs w:val="21"/>
          <w:lang w:val="de-DE"/>
        </w:rPr>
        <w:t>1898</w:t>
      </w:r>
      <w:r w:rsidRPr="00EA3300">
        <w:rPr>
          <w:rFonts w:hint="eastAsia"/>
          <w:szCs w:val="21"/>
          <w:lang w:val="de-DE"/>
        </w:rPr>
        <w:t>年布鲁塞尔</w:t>
      </w:r>
      <w:r w:rsidRPr="00EA3300">
        <w:rPr>
          <w:rFonts w:hint="eastAsia"/>
          <w:szCs w:val="21"/>
        </w:rPr>
        <w:t>第一届公共艺术国际会议</w:t>
      </w:r>
      <w:r w:rsidRPr="00EA3300">
        <w:rPr>
          <w:rFonts w:hint="eastAsia"/>
          <w:szCs w:val="21"/>
          <w:lang w:val="de-DE"/>
        </w:rPr>
        <w:t>，</w:t>
      </w:r>
      <w:r w:rsidRPr="00EA3300">
        <w:rPr>
          <w:rFonts w:hint="eastAsia"/>
          <w:szCs w:val="21"/>
        </w:rPr>
        <w:t>荣誉主席</w:t>
      </w:r>
      <w:r w:rsidRPr="00EA3300">
        <w:rPr>
          <w:rFonts w:hint="eastAsia"/>
          <w:szCs w:val="21"/>
          <w:lang w:val="de-DE"/>
        </w:rPr>
        <w:t>；</w:t>
      </w:r>
      <w:r w:rsidRPr="00EA3300">
        <w:rPr>
          <w:rFonts w:hint="eastAsia"/>
          <w:szCs w:val="21"/>
          <w:lang w:val="de-DE"/>
        </w:rPr>
        <w:t>1900</w:t>
      </w:r>
      <w:r w:rsidRPr="00EA3300">
        <w:rPr>
          <w:rFonts w:hint="eastAsia"/>
          <w:szCs w:val="21"/>
        </w:rPr>
        <w:t>年巴黎</w:t>
      </w:r>
      <w:r w:rsidRPr="00EA3300">
        <w:rPr>
          <w:rFonts w:hint="eastAsia"/>
          <w:szCs w:val="21"/>
          <w:lang w:val="fr-FR"/>
        </w:rPr>
        <w:t>第五届建筑师国际会议</w:t>
      </w:r>
      <w:r w:rsidRPr="00EA3300">
        <w:rPr>
          <w:rFonts w:hint="eastAsia"/>
          <w:szCs w:val="21"/>
          <w:lang w:val="de-DE"/>
        </w:rPr>
        <w:t>，</w:t>
      </w:r>
      <w:r w:rsidRPr="00EA3300">
        <w:rPr>
          <w:rFonts w:hint="eastAsia"/>
          <w:szCs w:val="21"/>
          <w:lang w:val="fr-FR"/>
        </w:rPr>
        <w:t>比利时委员会荣誉主席</w:t>
      </w:r>
      <w:r w:rsidRPr="00EA3300">
        <w:rPr>
          <w:rFonts w:hint="eastAsia"/>
          <w:szCs w:val="21"/>
          <w:lang w:val="de-DE"/>
        </w:rPr>
        <w:t>；</w:t>
      </w:r>
      <w:r w:rsidRPr="00EA3300">
        <w:rPr>
          <w:rFonts w:hint="eastAsia"/>
          <w:szCs w:val="21"/>
          <w:lang w:val="de-DE"/>
        </w:rPr>
        <w:t>1905</w:t>
      </w:r>
      <w:r w:rsidRPr="00EA3300">
        <w:rPr>
          <w:rFonts w:hint="eastAsia"/>
          <w:szCs w:val="21"/>
          <w:lang w:val="fr-FR"/>
        </w:rPr>
        <w:t>年列日第三届公共艺术国际会议</w:t>
      </w:r>
      <w:r w:rsidRPr="00EA3300">
        <w:rPr>
          <w:rFonts w:hint="eastAsia"/>
          <w:szCs w:val="21"/>
          <w:lang w:val="de-DE"/>
        </w:rPr>
        <w:t>，</w:t>
      </w:r>
      <w:r w:rsidRPr="00EA3300">
        <w:rPr>
          <w:rFonts w:hint="eastAsia"/>
          <w:szCs w:val="21"/>
          <w:lang w:val="fr-FR"/>
        </w:rPr>
        <w:t>分议题主席</w:t>
      </w:r>
      <w:r w:rsidRPr="00EA3300">
        <w:rPr>
          <w:rFonts w:hint="eastAsia"/>
          <w:szCs w:val="21"/>
          <w:lang w:val="de-DE"/>
        </w:rPr>
        <w:t>，</w:t>
      </w:r>
      <w:r w:rsidR="00B75FD9">
        <w:rPr>
          <w:rFonts w:hint="eastAsia"/>
          <w:szCs w:val="21"/>
          <w:lang w:val="de-DE"/>
        </w:rPr>
        <w:t>会议</w:t>
      </w:r>
      <w:r w:rsidRPr="00EA3300">
        <w:rPr>
          <w:rFonts w:hint="eastAsia"/>
          <w:szCs w:val="21"/>
          <w:lang w:val="fr-FR"/>
        </w:rPr>
        <w:t>报告</w:t>
      </w:r>
      <w:r w:rsidRPr="00EA3300">
        <w:rPr>
          <w:rFonts w:hint="eastAsia"/>
          <w:szCs w:val="21"/>
          <w:lang w:val="de-DE"/>
        </w:rPr>
        <w:t>“</w:t>
      </w:r>
      <w:r w:rsidRPr="00EA3300">
        <w:rPr>
          <w:rFonts w:hint="eastAsia"/>
          <w:szCs w:val="21"/>
          <w:lang w:val="fr-FR"/>
        </w:rPr>
        <w:t>艺术中的</w:t>
      </w:r>
      <w:r w:rsidR="00B75FD9">
        <w:rPr>
          <w:rFonts w:hint="eastAsia"/>
          <w:szCs w:val="21"/>
          <w:lang w:val="fr-FR"/>
        </w:rPr>
        <w:t>民族</w:t>
      </w:r>
      <w:r w:rsidRPr="00EA3300">
        <w:rPr>
          <w:rFonts w:hint="eastAsia"/>
          <w:szCs w:val="21"/>
          <w:lang w:val="fr-FR"/>
        </w:rPr>
        <w:t>主义</w:t>
      </w:r>
      <w:r w:rsidRPr="00EA3300">
        <w:rPr>
          <w:rFonts w:hint="eastAsia"/>
          <w:szCs w:val="21"/>
          <w:lang w:val="de-DE"/>
        </w:rPr>
        <w:t>”，见参考文献</w:t>
      </w:r>
      <w:r w:rsidRPr="00EA3300">
        <w:rPr>
          <w:noProof/>
          <w:szCs w:val="21"/>
          <w:vertAlign w:val="superscript"/>
          <w:lang w:val="de-DE"/>
        </w:rPr>
        <w:t>[19]</w:t>
      </w:r>
      <w:r w:rsidRPr="00EA3300">
        <w:rPr>
          <w:rFonts w:hint="eastAsia"/>
          <w:szCs w:val="21"/>
          <w:lang w:val="de-DE"/>
        </w:rPr>
        <w:t>；</w:t>
      </w:r>
      <w:r w:rsidRPr="00EA3300">
        <w:rPr>
          <w:rFonts w:hint="eastAsia"/>
          <w:szCs w:val="21"/>
          <w:lang w:val="de-DE"/>
        </w:rPr>
        <w:t>1906</w:t>
      </w:r>
      <w:r w:rsidRPr="00EA3300">
        <w:rPr>
          <w:rFonts w:hint="eastAsia"/>
          <w:szCs w:val="21"/>
          <w:lang w:val="fr-FR"/>
        </w:rPr>
        <w:t>年伦敦第七届建筑师国际会议</w:t>
      </w:r>
      <w:r w:rsidRPr="00EA3300">
        <w:rPr>
          <w:rFonts w:hint="eastAsia"/>
          <w:szCs w:val="21"/>
          <w:lang w:val="de-DE"/>
        </w:rPr>
        <w:t>，</w:t>
      </w:r>
      <w:r w:rsidRPr="00EA3300">
        <w:rPr>
          <w:rFonts w:hint="eastAsia"/>
          <w:szCs w:val="21"/>
          <w:lang w:val="fr-FR"/>
        </w:rPr>
        <w:t>会议报告</w:t>
      </w:r>
      <w:r w:rsidRPr="00EA3300">
        <w:rPr>
          <w:rFonts w:hint="eastAsia"/>
          <w:szCs w:val="21"/>
          <w:lang w:val="de-DE"/>
        </w:rPr>
        <w:t>“</w:t>
      </w:r>
      <w:r w:rsidRPr="00EA3300">
        <w:rPr>
          <w:rFonts w:hint="eastAsia"/>
          <w:szCs w:val="21"/>
          <w:lang w:val="fr-FR"/>
        </w:rPr>
        <w:t>城市道路和开放空间的布局与发展</w:t>
      </w:r>
      <w:r w:rsidRPr="00EA3300">
        <w:rPr>
          <w:rFonts w:hint="eastAsia"/>
          <w:szCs w:val="21"/>
          <w:lang w:val="de-DE"/>
        </w:rPr>
        <w:t>”，见参考文献</w:t>
      </w:r>
      <w:r w:rsidRPr="00EA3300">
        <w:rPr>
          <w:noProof/>
          <w:szCs w:val="21"/>
          <w:vertAlign w:val="superscript"/>
          <w:lang w:val="de-DE"/>
        </w:rPr>
        <w:t>[22]</w:t>
      </w:r>
      <w:r w:rsidRPr="00EA3300">
        <w:rPr>
          <w:rFonts w:hint="eastAsia"/>
          <w:szCs w:val="21"/>
          <w:lang w:val="de-DE"/>
        </w:rPr>
        <w:t>；</w:t>
      </w:r>
      <w:r w:rsidRPr="00EA3300">
        <w:rPr>
          <w:rFonts w:hint="eastAsia"/>
          <w:szCs w:val="21"/>
          <w:lang w:val="de-DE"/>
        </w:rPr>
        <w:t>1908</w:t>
      </w:r>
      <w:r w:rsidRPr="00EA3300">
        <w:rPr>
          <w:rFonts w:hint="eastAsia"/>
          <w:szCs w:val="21"/>
          <w:lang w:val="de-DE"/>
        </w:rPr>
        <w:t>年</w:t>
      </w:r>
      <w:r w:rsidRPr="00EA3300">
        <w:rPr>
          <w:rFonts w:hint="eastAsia"/>
          <w:szCs w:val="21"/>
          <w:lang w:val="fr-FR"/>
        </w:rPr>
        <w:t>吕贝克古迹保护日会议</w:t>
      </w:r>
      <w:r w:rsidRPr="00EA3300">
        <w:rPr>
          <w:rFonts w:hint="eastAsia"/>
          <w:szCs w:val="21"/>
          <w:lang w:val="de-DE"/>
        </w:rPr>
        <w:t>，</w:t>
      </w:r>
      <w:r w:rsidRPr="00EA3300">
        <w:rPr>
          <w:rFonts w:hint="eastAsia"/>
          <w:szCs w:val="21"/>
          <w:lang w:val="fr-FR"/>
        </w:rPr>
        <w:t>提交关于教堂</w:t>
      </w:r>
      <w:r w:rsidRPr="00EA3300">
        <w:rPr>
          <w:rFonts w:hint="eastAsia"/>
          <w:szCs w:val="21"/>
          <w:lang w:val="de-DE"/>
        </w:rPr>
        <w:t>“</w:t>
      </w:r>
      <w:r w:rsidRPr="00EA3300">
        <w:rPr>
          <w:rFonts w:hint="eastAsia"/>
          <w:szCs w:val="21"/>
          <w:lang w:val="fr-FR"/>
        </w:rPr>
        <w:t>剥离</w:t>
      </w:r>
      <w:r w:rsidRPr="00EA3300">
        <w:rPr>
          <w:rFonts w:hint="eastAsia"/>
          <w:szCs w:val="21"/>
          <w:lang w:val="de-DE"/>
        </w:rPr>
        <w:t>”</w:t>
      </w:r>
      <w:r w:rsidRPr="00EA3300">
        <w:rPr>
          <w:rFonts w:hint="eastAsia"/>
          <w:szCs w:val="21"/>
          <w:lang w:val="fr-FR"/>
        </w:rPr>
        <w:t>问题的报告</w:t>
      </w:r>
      <w:r w:rsidRPr="00EA3300">
        <w:rPr>
          <w:rFonts w:hint="eastAsia"/>
          <w:szCs w:val="21"/>
          <w:lang w:val="de-DE"/>
        </w:rPr>
        <w:t>；</w:t>
      </w:r>
      <w:r w:rsidRPr="00EA3300">
        <w:rPr>
          <w:rFonts w:hint="eastAsia"/>
          <w:szCs w:val="21"/>
          <w:lang w:val="de-DE"/>
        </w:rPr>
        <w:t>1910</w:t>
      </w:r>
      <w:r w:rsidRPr="00EA3300">
        <w:rPr>
          <w:rFonts w:hint="eastAsia"/>
          <w:szCs w:val="21"/>
          <w:lang w:val="de-DE"/>
        </w:rPr>
        <w:t>年布鲁塞尔</w:t>
      </w:r>
      <w:r w:rsidRPr="00EA3300">
        <w:rPr>
          <w:rFonts w:hint="eastAsia"/>
          <w:szCs w:val="21"/>
          <w:lang w:val="fr-FR"/>
        </w:rPr>
        <w:t>第一届国际行政学会议</w:t>
      </w:r>
      <w:r w:rsidRPr="00EA3300">
        <w:rPr>
          <w:rFonts w:hint="eastAsia"/>
          <w:szCs w:val="21"/>
          <w:lang w:val="de-DE"/>
        </w:rPr>
        <w:t>，会议</w:t>
      </w:r>
      <w:r w:rsidRPr="00EA3300">
        <w:rPr>
          <w:rFonts w:hint="eastAsia"/>
          <w:szCs w:val="21"/>
          <w:lang w:val="fr-FR"/>
        </w:rPr>
        <w:t>报告</w:t>
      </w:r>
      <w:r w:rsidRPr="00EA3300">
        <w:rPr>
          <w:rFonts w:hint="eastAsia"/>
          <w:szCs w:val="21"/>
          <w:lang w:val="de-DE"/>
        </w:rPr>
        <w:t>“</w:t>
      </w:r>
      <w:r w:rsidRPr="00EA3300">
        <w:rPr>
          <w:rFonts w:hint="eastAsia"/>
          <w:szCs w:val="21"/>
          <w:lang w:val="fr-FR"/>
        </w:rPr>
        <w:t>城市美学</w:t>
      </w:r>
      <w:r w:rsidRPr="00EA3300">
        <w:rPr>
          <w:rFonts w:hint="eastAsia"/>
          <w:szCs w:val="21"/>
          <w:lang w:val="de-DE"/>
        </w:rPr>
        <w:t>”，见参考文献</w:t>
      </w:r>
      <w:r w:rsidRPr="00EA3300">
        <w:rPr>
          <w:noProof/>
          <w:szCs w:val="21"/>
          <w:vertAlign w:val="superscript"/>
          <w:lang w:val="de-DE"/>
        </w:rPr>
        <w:t>[16]</w:t>
      </w:r>
      <w:r w:rsidRPr="00EA3300">
        <w:rPr>
          <w:rFonts w:hint="eastAsia"/>
          <w:szCs w:val="21"/>
          <w:lang w:val="de-DE"/>
        </w:rPr>
        <w:t>；</w:t>
      </w:r>
      <w:r w:rsidRPr="00EA3300">
        <w:rPr>
          <w:rFonts w:hint="eastAsia"/>
          <w:szCs w:val="21"/>
          <w:lang w:val="de-DE"/>
        </w:rPr>
        <w:t>1913</w:t>
      </w:r>
      <w:r w:rsidRPr="00EA3300">
        <w:rPr>
          <w:rFonts w:hint="eastAsia"/>
          <w:szCs w:val="21"/>
          <w:lang w:val="de-DE"/>
        </w:rPr>
        <w:t>年根特</w:t>
      </w:r>
      <w:r w:rsidRPr="00EA3300">
        <w:rPr>
          <w:rFonts w:hint="eastAsia"/>
          <w:szCs w:val="21"/>
          <w:lang w:val="fr-FR"/>
        </w:rPr>
        <w:t>第一届城市国际会议暨比较展览</w:t>
      </w:r>
      <w:r w:rsidRPr="00EA3300">
        <w:rPr>
          <w:rFonts w:hint="eastAsia"/>
          <w:szCs w:val="21"/>
          <w:lang w:val="de-DE"/>
        </w:rPr>
        <w:t>，荣誉副主席，会议报告“大型建筑应完全孤立还是部分清理”（</w:t>
      </w:r>
      <w:r w:rsidRPr="00EA3300">
        <w:rPr>
          <w:szCs w:val="21"/>
          <w:lang w:val="de-DE"/>
        </w:rPr>
        <w:t>Faut-il préconiser l’isolement complet ou le dégagement partiel des grands édifices?</w:t>
      </w:r>
      <w:r w:rsidRPr="00EA3300">
        <w:rPr>
          <w:rFonts w:hint="eastAsia"/>
          <w:szCs w:val="21"/>
          <w:lang w:val="de-DE"/>
        </w:rPr>
        <w:t>）。</w:t>
      </w:r>
    </w:p>
    <w:p w14:paraId="1CFD14EE" w14:textId="7C84C96F" w:rsidR="00406922" w:rsidRPr="00EA3300" w:rsidRDefault="00406922">
      <w:pPr>
        <w:numPr>
          <w:ilvl w:val="0"/>
          <w:numId w:val="2"/>
        </w:numPr>
        <w:rPr>
          <w:szCs w:val="21"/>
        </w:rPr>
      </w:pPr>
      <w:r w:rsidRPr="00EA3300">
        <w:rPr>
          <w:rFonts w:hint="eastAsia"/>
          <w:szCs w:val="21"/>
        </w:rPr>
        <w:t>相关研究已提及比勒在</w:t>
      </w:r>
      <w:r w:rsidRPr="00EA3300">
        <w:rPr>
          <w:rFonts w:hint="eastAsia"/>
          <w:szCs w:val="21"/>
          <w:lang w:val="de-DE"/>
        </w:rPr>
        <w:t>1893</w:t>
      </w:r>
      <w:r w:rsidRPr="00EA3300">
        <w:rPr>
          <w:rFonts w:hint="eastAsia"/>
          <w:szCs w:val="21"/>
        </w:rPr>
        <w:t>年撰写《城市美学》时并不知晓西特及其</w:t>
      </w:r>
      <w:r w:rsidRPr="00EA3300">
        <w:rPr>
          <w:rFonts w:hint="eastAsia"/>
          <w:szCs w:val="21"/>
          <w:lang w:val="de-DE"/>
        </w:rPr>
        <w:t>1889</w:t>
      </w:r>
      <w:r w:rsidRPr="00EA3300">
        <w:rPr>
          <w:rFonts w:hint="eastAsia"/>
          <w:szCs w:val="21"/>
        </w:rPr>
        <w:t>年的著作</w:t>
      </w:r>
      <w:r w:rsidRPr="00EA3300">
        <w:rPr>
          <w:rFonts w:hint="eastAsia"/>
          <w:szCs w:val="21"/>
          <w:lang w:val="de-DE"/>
        </w:rPr>
        <w:t>，</w:t>
      </w:r>
      <w:r w:rsidRPr="00EA3300">
        <w:rPr>
          <w:rFonts w:hint="eastAsia"/>
          <w:szCs w:val="21"/>
        </w:rPr>
        <w:t>直到读到卡米耶</w:t>
      </w:r>
      <w:r w:rsidRPr="00EA3300">
        <w:rPr>
          <w:rFonts w:hint="eastAsia"/>
          <w:szCs w:val="21"/>
          <w:lang w:val="de-DE"/>
        </w:rPr>
        <w:t>·</w:t>
      </w:r>
      <w:r w:rsidRPr="00EA3300">
        <w:rPr>
          <w:rFonts w:hint="eastAsia"/>
          <w:szCs w:val="21"/>
        </w:rPr>
        <w:t>马丁</w:t>
      </w:r>
      <w:r w:rsidRPr="00EA3300">
        <w:rPr>
          <w:rFonts w:hint="eastAsia"/>
          <w:szCs w:val="21"/>
          <w:lang w:val="de-DE"/>
        </w:rPr>
        <w:t>（</w:t>
      </w:r>
      <w:r w:rsidRPr="00EA3300">
        <w:rPr>
          <w:szCs w:val="21"/>
          <w:lang w:val="de-DE"/>
        </w:rPr>
        <w:t>Camille Martin</w:t>
      </w:r>
      <w:r w:rsidR="00CF48E9">
        <w:rPr>
          <w:rFonts w:hint="eastAsia"/>
          <w:szCs w:val="21"/>
          <w:lang w:val="de-DE"/>
        </w:rPr>
        <w:t>，</w:t>
      </w:r>
      <w:r w:rsidR="00CF48E9" w:rsidRPr="00CF48E9">
        <w:rPr>
          <w:rFonts w:hint="eastAsia"/>
          <w:szCs w:val="21"/>
          <w:lang w:val="de-DE"/>
        </w:rPr>
        <w:t>1877</w:t>
      </w:r>
      <w:r w:rsidR="00CF48E9" w:rsidRPr="00CF48E9">
        <w:rPr>
          <w:rFonts w:hint="eastAsia"/>
          <w:szCs w:val="21"/>
          <w:lang w:val="de-DE"/>
        </w:rPr>
        <w:t>—</w:t>
      </w:r>
      <w:r w:rsidR="00CF48E9" w:rsidRPr="00CF48E9">
        <w:rPr>
          <w:rFonts w:hint="eastAsia"/>
          <w:szCs w:val="21"/>
          <w:lang w:val="de-DE"/>
        </w:rPr>
        <w:t>1928</w:t>
      </w:r>
      <w:r w:rsidR="00CF48E9" w:rsidRPr="00CF48E9">
        <w:rPr>
          <w:rFonts w:hint="eastAsia"/>
          <w:szCs w:val="21"/>
          <w:lang w:val="de-DE"/>
        </w:rPr>
        <w:t>年</w:t>
      </w:r>
      <w:r w:rsidRPr="00EA3300">
        <w:rPr>
          <w:rFonts w:hint="eastAsia"/>
          <w:szCs w:val="21"/>
          <w:lang w:val="de-DE"/>
        </w:rPr>
        <w:t>）</w:t>
      </w:r>
      <w:r w:rsidRPr="00EA3300">
        <w:rPr>
          <w:rFonts w:hint="eastAsia"/>
          <w:szCs w:val="21"/>
          <w:lang w:val="de-DE"/>
        </w:rPr>
        <w:t>1902</w:t>
      </w:r>
      <w:r w:rsidRPr="00EA3300">
        <w:rPr>
          <w:rFonts w:hint="eastAsia"/>
          <w:szCs w:val="21"/>
          <w:lang w:val="de-DE"/>
        </w:rPr>
        <w:t>年</w:t>
      </w:r>
      <w:r w:rsidRPr="00EA3300">
        <w:rPr>
          <w:rFonts w:hint="eastAsia"/>
          <w:szCs w:val="21"/>
        </w:rPr>
        <w:t>对西特著作的法文编译本《城市建设艺术》</w:t>
      </w:r>
      <w:r w:rsidRPr="00EA3300">
        <w:rPr>
          <w:rFonts w:hint="eastAsia"/>
          <w:szCs w:val="21"/>
          <w:lang w:val="de-DE"/>
        </w:rPr>
        <w:t>（</w:t>
      </w:r>
      <w:r w:rsidRPr="00EA3300">
        <w:rPr>
          <w:i/>
          <w:iCs/>
          <w:szCs w:val="21"/>
          <w:lang w:val="de-DE"/>
        </w:rPr>
        <w:t>L’art de bâtir les villes</w:t>
      </w:r>
      <w:r w:rsidRPr="00EA3300">
        <w:rPr>
          <w:rFonts w:hint="eastAsia"/>
          <w:i/>
          <w:iCs/>
          <w:szCs w:val="21"/>
          <w:lang w:val="de-DE"/>
        </w:rPr>
        <w:t>）</w:t>
      </w:r>
      <w:r w:rsidRPr="00EA3300">
        <w:rPr>
          <w:rFonts w:hint="eastAsia"/>
          <w:szCs w:val="21"/>
        </w:rPr>
        <w:t>。在后续的报告和文章中，比勒开始多次引用西特的论述。</w:t>
      </w:r>
      <w:r w:rsidRPr="00EA3300">
        <w:rPr>
          <w:rFonts w:hint="eastAsia"/>
          <w:szCs w:val="21"/>
        </w:rPr>
        <w:t>1903</w:t>
      </w:r>
      <w:r w:rsidRPr="00EA3300">
        <w:rPr>
          <w:rFonts w:hint="eastAsia"/>
          <w:szCs w:val="21"/>
        </w:rPr>
        <w:t>年，比勒发表关于西特著作法文译本的概述《城市美学》（</w:t>
      </w:r>
      <w:r w:rsidRPr="00EA3300">
        <w:rPr>
          <w:i/>
          <w:iCs/>
          <w:szCs w:val="21"/>
          <w:lang w:val="de-DE"/>
        </w:rPr>
        <w:t>L’esthétique des villes</w:t>
      </w:r>
      <w:r w:rsidRPr="00EA3300">
        <w:rPr>
          <w:rFonts w:hint="eastAsia"/>
          <w:szCs w:val="21"/>
        </w:rPr>
        <w:t>）</w:t>
      </w:r>
      <w:r w:rsidR="00B75FD9">
        <w:rPr>
          <w:rFonts w:hint="eastAsia"/>
          <w:szCs w:val="21"/>
        </w:rPr>
        <w:t>，见：</w:t>
      </w:r>
      <w:r w:rsidR="00B75FD9" w:rsidRPr="00170F72">
        <w:rPr>
          <w:i/>
          <w:iCs/>
          <w:szCs w:val="21"/>
        </w:rPr>
        <w:t>L'Émulation</w:t>
      </w:r>
      <w:r w:rsidR="00B75FD9">
        <w:rPr>
          <w:rFonts w:hint="eastAsia"/>
          <w:szCs w:val="21"/>
        </w:rPr>
        <w:t>,</w:t>
      </w:r>
      <w:r w:rsidR="00B75FD9" w:rsidRPr="00B75FD9">
        <w:rPr>
          <w:szCs w:val="21"/>
        </w:rPr>
        <w:t xml:space="preserve"> 1902</w:t>
      </w:r>
      <w:r w:rsidR="001D5FDE">
        <w:rPr>
          <w:rFonts w:hint="eastAsia"/>
          <w:szCs w:val="21"/>
        </w:rPr>
        <w:t>, 27</w:t>
      </w:r>
      <w:r w:rsidR="00B75FD9">
        <w:rPr>
          <w:rFonts w:hint="eastAsia"/>
          <w:szCs w:val="21"/>
        </w:rPr>
        <w:t>, p.94-99</w:t>
      </w:r>
      <w:r w:rsidRPr="00EA3300">
        <w:rPr>
          <w:rFonts w:hint="eastAsia"/>
          <w:szCs w:val="21"/>
        </w:rPr>
        <w:t>。</w:t>
      </w:r>
      <w:r w:rsidRPr="00EA3300">
        <w:rPr>
          <w:rFonts w:hint="eastAsia"/>
          <w:szCs w:val="21"/>
        </w:rPr>
        <w:t>1903</w:t>
      </w:r>
      <w:r w:rsidRPr="00EA3300">
        <w:rPr>
          <w:rFonts w:hint="eastAsia"/>
          <w:szCs w:val="21"/>
        </w:rPr>
        <w:t>年著作中引用西特关</w:t>
      </w:r>
      <w:r w:rsidRPr="00EA3300">
        <w:rPr>
          <w:rFonts w:hint="eastAsia"/>
          <w:szCs w:val="21"/>
        </w:rPr>
        <w:lastRenderedPageBreak/>
        <w:t>于威尼斯圣马可广场钟楼的描述，见参考文献</w:t>
      </w:r>
      <w:r w:rsidRPr="00EA3300">
        <w:rPr>
          <w:noProof/>
          <w:szCs w:val="21"/>
          <w:vertAlign w:val="superscript"/>
        </w:rPr>
        <w:t>[14]</w:t>
      </w:r>
      <w:r w:rsidRPr="00EA3300">
        <w:rPr>
          <w:rFonts w:hint="eastAsia"/>
          <w:szCs w:val="21"/>
        </w:rPr>
        <w:t>，</w:t>
      </w:r>
      <w:r w:rsidRPr="00EA3300">
        <w:rPr>
          <w:rFonts w:hint="eastAsia"/>
          <w:szCs w:val="21"/>
        </w:rPr>
        <w:t>p.28</w:t>
      </w:r>
      <w:r w:rsidRPr="00EA3300">
        <w:rPr>
          <w:rFonts w:hint="eastAsia"/>
          <w:szCs w:val="21"/>
        </w:rPr>
        <w:t>。在</w:t>
      </w:r>
      <w:r w:rsidRPr="00EA3300">
        <w:rPr>
          <w:rFonts w:hint="eastAsia"/>
          <w:szCs w:val="21"/>
        </w:rPr>
        <w:t>1906</w:t>
      </w:r>
      <w:r w:rsidRPr="00EA3300">
        <w:rPr>
          <w:rFonts w:hint="eastAsia"/>
          <w:szCs w:val="21"/>
        </w:rPr>
        <w:t>年的会议报告中，比勒也多次引用西特的理论，见参考文献</w:t>
      </w:r>
      <w:r w:rsidRPr="00EA3300">
        <w:rPr>
          <w:noProof/>
          <w:szCs w:val="21"/>
          <w:vertAlign w:val="superscript"/>
        </w:rPr>
        <w:t>[22]</w:t>
      </w:r>
      <w:r w:rsidRPr="00EA3300">
        <w:rPr>
          <w:rFonts w:hint="eastAsia"/>
          <w:szCs w:val="21"/>
        </w:rPr>
        <w:t>，</w:t>
      </w:r>
      <w:r w:rsidRPr="00EA3300">
        <w:rPr>
          <w:rFonts w:hint="eastAsia"/>
          <w:szCs w:val="21"/>
        </w:rPr>
        <w:t>p.374</w:t>
      </w:r>
      <w:r w:rsidR="00E82755">
        <w:rPr>
          <w:rFonts w:hint="eastAsia"/>
          <w:szCs w:val="21"/>
        </w:rPr>
        <w:t>-</w:t>
      </w:r>
      <w:r w:rsidRPr="00EA3300">
        <w:rPr>
          <w:rFonts w:hint="eastAsia"/>
          <w:szCs w:val="21"/>
        </w:rPr>
        <w:t>375</w:t>
      </w:r>
      <w:r w:rsidRPr="00EA3300">
        <w:rPr>
          <w:rFonts w:hint="eastAsia"/>
          <w:szCs w:val="21"/>
        </w:rPr>
        <w:t>。</w:t>
      </w:r>
    </w:p>
    <w:p w14:paraId="3418B904" w14:textId="0D309D7D" w:rsidR="00406922" w:rsidRPr="00EA3300" w:rsidRDefault="00406922">
      <w:pPr>
        <w:numPr>
          <w:ilvl w:val="0"/>
          <w:numId w:val="2"/>
        </w:numPr>
        <w:rPr>
          <w:szCs w:val="21"/>
          <w:lang w:val="de-DE"/>
        </w:rPr>
      </w:pPr>
      <w:r w:rsidRPr="00EA3300">
        <w:rPr>
          <w:rFonts w:hint="eastAsia"/>
          <w:szCs w:val="21"/>
          <w:lang w:val="fr-FR"/>
        </w:rPr>
        <w:t>施蒂本关于比勒的文字示例</w:t>
      </w:r>
      <w:r w:rsidRPr="00EA3300">
        <w:rPr>
          <w:rFonts w:hint="eastAsia"/>
          <w:szCs w:val="21"/>
        </w:rPr>
        <w:t>：</w:t>
      </w:r>
      <w:r w:rsidRPr="00EA3300">
        <w:rPr>
          <w:rFonts w:hint="eastAsia"/>
          <w:szCs w:val="21"/>
        </w:rPr>
        <w:t>1894</w:t>
      </w:r>
      <w:r w:rsidRPr="00EA3300">
        <w:rPr>
          <w:rFonts w:hint="eastAsia"/>
          <w:szCs w:val="21"/>
          <w:lang w:val="fr-FR"/>
        </w:rPr>
        <w:t>年</w:t>
      </w:r>
      <w:r w:rsidRPr="00EA3300">
        <w:rPr>
          <w:rFonts w:hint="eastAsia"/>
          <w:szCs w:val="21"/>
        </w:rPr>
        <w:t>，</w:t>
      </w:r>
      <w:r w:rsidRPr="00EA3300">
        <w:rPr>
          <w:rFonts w:hint="eastAsia"/>
          <w:szCs w:val="21"/>
          <w:lang w:val="fr-FR"/>
        </w:rPr>
        <w:t>施蒂本在科隆报纸上发表《城市美学》的评论</w:t>
      </w:r>
      <w:r w:rsidRPr="00EA3300">
        <w:rPr>
          <w:rFonts w:hint="eastAsia"/>
          <w:szCs w:val="21"/>
        </w:rPr>
        <w:t>（</w:t>
      </w:r>
      <w:r w:rsidRPr="00EA3300">
        <w:rPr>
          <w:i/>
          <w:iCs/>
          <w:szCs w:val="21"/>
        </w:rPr>
        <w:t>Die Schônheit der Stâdte</w:t>
      </w:r>
      <w:r w:rsidRPr="00EA3300">
        <w:rPr>
          <w:rFonts w:hint="eastAsia"/>
          <w:szCs w:val="21"/>
        </w:rPr>
        <w:t>）；</w:t>
      </w:r>
      <w:r w:rsidRPr="00EA3300">
        <w:rPr>
          <w:rFonts w:hint="eastAsia"/>
          <w:szCs w:val="21"/>
        </w:rPr>
        <w:t>1898</w:t>
      </w:r>
      <w:r w:rsidRPr="00EA3300">
        <w:rPr>
          <w:rFonts w:hint="eastAsia"/>
          <w:szCs w:val="21"/>
          <w:lang w:val="fr-FR"/>
        </w:rPr>
        <w:t>年施蒂本评论《城市美学》的德文译本</w:t>
      </w:r>
      <w:r w:rsidRPr="00EA3300">
        <w:rPr>
          <w:rFonts w:hint="eastAsia"/>
          <w:szCs w:val="21"/>
        </w:rPr>
        <w:t>（</w:t>
      </w:r>
      <w:r w:rsidRPr="00EA3300">
        <w:rPr>
          <w:i/>
          <w:iCs/>
          <w:szCs w:val="21"/>
        </w:rPr>
        <w:t>Aesthetik der Städte</w:t>
      </w:r>
      <w:r w:rsidRPr="00EA3300">
        <w:rPr>
          <w:rFonts w:hint="eastAsia"/>
          <w:szCs w:val="21"/>
        </w:rPr>
        <w:t>）；</w:t>
      </w:r>
      <w:r w:rsidRPr="00EA3300">
        <w:rPr>
          <w:rFonts w:hint="eastAsia"/>
          <w:szCs w:val="21"/>
        </w:rPr>
        <w:t>1900</w:t>
      </w:r>
      <w:r w:rsidRPr="00EA3300">
        <w:rPr>
          <w:rFonts w:hint="eastAsia"/>
          <w:szCs w:val="21"/>
          <w:lang w:val="fr-FR"/>
        </w:rPr>
        <w:t>年比勒辞职后施蒂本发文《卡尔</w:t>
      </w:r>
      <w:r w:rsidRPr="00EA3300">
        <w:rPr>
          <w:rFonts w:hint="eastAsia"/>
          <w:szCs w:val="21"/>
        </w:rPr>
        <w:t>·</w:t>
      </w:r>
      <w:r w:rsidRPr="00EA3300">
        <w:rPr>
          <w:rFonts w:hint="eastAsia"/>
          <w:szCs w:val="21"/>
          <w:lang w:val="fr-FR"/>
        </w:rPr>
        <w:t>比勒》</w:t>
      </w:r>
      <w:r w:rsidRPr="00EA3300">
        <w:rPr>
          <w:rFonts w:hint="eastAsia"/>
          <w:szCs w:val="21"/>
        </w:rPr>
        <w:t>（</w:t>
      </w:r>
      <w:r w:rsidRPr="00EA3300">
        <w:rPr>
          <w:rFonts w:hint="eastAsia"/>
          <w:i/>
          <w:iCs/>
          <w:szCs w:val="21"/>
        </w:rPr>
        <w:t>Kar</w:t>
      </w:r>
      <w:r w:rsidR="000267FE">
        <w:rPr>
          <w:rFonts w:hint="eastAsia"/>
          <w:i/>
          <w:iCs/>
          <w:szCs w:val="21"/>
        </w:rPr>
        <w:t>l</w:t>
      </w:r>
      <w:r w:rsidRPr="00EA3300">
        <w:rPr>
          <w:rFonts w:hint="eastAsia"/>
          <w:i/>
          <w:iCs/>
          <w:szCs w:val="21"/>
        </w:rPr>
        <w:t xml:space="preserve"> Buls</w:t>
      </w:r>
      <w:r w:rsidRPr="00EA3300">
        <w:rPr>
          <w:rFonts w:hint="eastAsia"/>
          <w:szCs w:val="21"/>
        </w:rPr>
        <w:t>）</w:t>
      </w:r>
      <w:r w:rsidRPr="00EA3300">
        <w:rPr>
          <w:rFonts w:hint="eastAsia"/>
          <w:szCs w:val="21"/>
          <w:lang w:val="fr-FR"/>
        </w:rPr>
        <w:t>纪念</w:t>
      </w:r>
      <w:r w:rsidRPr="00EA3300">
        <w:rPr>
          <w:rFonts w:hint="eastAsia"/>
          <w:szCs w:val="21"/>
        </w:rPr>
        <w:t>；</w:t>
      </w:r>
      <w:r w:rsidRPr="00EA3300">
        <w:rPr>
          <w:rFonts w:hint="eastAsia"/>
          <w:szCs w:val="21"/>
        </w:rPr>
        <w:t>1907</w:t>
      </w:r>
      <w:r w:rsidRPr="00EA3300">
        <w:rPr>
          <w:rFonts w:hint="eastAsia"/>
          <w:szCs w:val="21"/>
          <w:lang w:val="fr-FR"/>
        </w:rPr>
        <w:t>年</w:t>
      </w:r>
      <w:r w:rsidRPr="00EA3300">
        <w:rPr>
          <w:rFonts w:hint="eastAsia"/>
          <w:szCs w:val="21"/>
          <w:lang w:val="de-DE"/>
        </w:rPr>
        <w:t>施蒂本在著作《城市设计》</w:t>
      </w:r>
      <w:r w:rsidRPr="00EA3300">
        <w:rPr>
          <w:rFonts w:hint="eastAsia"/>
          <w:szCs w:val="21"/>
        </w:rPr>
        <w:t>（</w:t>
      </w:r>
      <w:r w:rsidRPr="00EA3300">
        <w:rPr>
          <w:rFonts w:hint="eastAsia"/>
          <w:i/>
          <w:iCs/>
          <w:szCs w:val="21"/>
        </w:rPr>
        <w:t>Der Städtebau</w:t>
      </w:r>
      <w:r w:rsidRPr="00EA3300">
        <w:rPr>
          <w:rFonts w:hint="eastAsia"/>
          <w:szCs w:val="21"/>
        </w:rPr>
        <w:t>）</w:t>
      </w:r>
      <w:r w:rsidRPr="00EA3300">
        <w:rPr>
          <w:rFonts w:hint="eastAsia"/>
          <w:szCs w:val="21"/>
          <w:lang w:val="fr-FR"/>
        </w:rPr>
        <w:t>第二版</w:t>
      </w:r>
      <w:r w:rsidRPr="00EA3300">
        <w:rPr>
          <w:rFonts w:hint="eastAsia"/>
          <w:szCs w:val="21"/>
          <w:lang w:val="de-DE"/>
        </w:rPr>
        <w:t>中推崇了布鲁塞尔大广场的经验</w:t>
      </w:r>
      <w:r w:rsidRPr="00EA3300">
        <w:rPr>
          <w:rFonts w:hint="eastAsia"/>
          <w:szCs w:val="21"/>
        </w:rPr>
        <w:t>，“</w:t>
      </w:r>
      <w:r w:rsidRPr="00EA3300">
        <w:rPr>
          <w:rFonts w:hint="eastAsia"/>
          <w:szCs w:val="21"/>
        </w:rPr>
        <w:t>Rue Charles Buls</w:t>
      </w:r>
      <w:r w:rsidRPr="00EA3300">
        <w:rPr>
          <w:rFonts w:hint="eastAsia"/>
          <w:szCs w:val="21"/>
          <w:lang w:val="de-DE"/>
        </w:rPr>
        <w:t>的车道间隙实际上比图中显示的要小</w:t>
      </w:r>
      <w:r w:rsidRPr="00EA3300">
        <w:rPr>
          <w:rFonts w:hint="eastAsia"/>
          <w:szCs w:val="21"/>
        </w:rPr>
        <w:t>”，“</w:t>
      </w:r>
      <w:r w:rsidRPr="00EA3300">
        <w:rPr>
          <w:rFonts w:hint="eastAsia"/>
          <w:szCs w:val="21"/>
          <w:lang w:val="de-DE"/>
        </w:rPr>
        <w:t>大广场因其精美的建筑、围合的背景和良好的比例而成为现存最美的建筑广场之一</w:t>
      </w:r>
      <w:r w:rsidRPr="00EA3300">
        <w:rPr>
          <w:rFonts w:hint="eastAsia"/>
          <w:szCs w:val="21"/>
        </w:rPr>
        <w:t>”</w:t>
      </w:r>
      <w:r w:rsidRPr="00EA3300">
        <w:rPr>
          <w:rFonts w:hint="eastAsia"/>
          <w:szCs w:val="21"/>
          <w:lang w:val="de-DE"/>
        </w:rPr>
        <w:t>。比勒对施蒂本的理论的引用示例：</w:t>
      </w:r>
      <w:r w:rsidRPr="00EA3300">
        <w:rPr>
          <w:rFonts w:hint="eastAsia"/>
          <w:szCs w:val="21"/>
          <w:lang w:val="de-DE"/>
        </w:rPr>
        <w:t>1903</w:t>
      </w:r>
      <w:r w:rsidRPr="00EA3300">
        <w:rPr>
          <w:rFonts w:hint="eastAsia"/>
          <w:szCs w:val="21"/>
          <w:lang w:val="de-DE"/>
        </w:rPr>
        <w:t>年修复文章，见参考文献</w:t>
      </w:r>
      <w:r w:rsidRPr="00EA3300">
        <w:rPr>
          <w:noProof/>
          <w:szCs w:val="21"/>
          <w:vertAlign w:val="superscript"/>
        </w:rPr>
        <w:t>[14]</w:t>
      </w:r>
      <w:r w:rsidRPr="00EA3300">
        <w:rPr>
          <w:rFonts w:hint="eastAsia"/>
          <w:szCs w:val="21"/>
          <w:lang w:val="de-DE"/>
        </w:rPr>
        <w:t>，</w:t>
      </w:r>
      <w:r w:rsidRPr="00EA3300">
        <w:rPr>
          <w:rFonts w:hint="eastAsia"/>
          <w:szCs w:val="21"/>
          <w:lang w:val="de-DE"/>
        </w:rPr>
        <w:t>p.8</w:t>
      </w:r>
      <w:r w:rsidRPr="00EA3300">
        <w:rPr>
          <w:rFonts w:hint="eastAsia"/>
          <w:szCs w:val="21"/>
          <w:lang w:val="de-DE"/>
        </w:rPr>
        <w:t>；</w:t>
      </w:r>
      <w:r w:rsidRPr="00EA3300">
        <w:rPr>
          <w:rFonts w:hint="eastAsia"/>
          <w:szCs w:val="21"/>
          <w:lang w:val="de-DE"/>
        </w:rPr>
        <w:t>1910</w:t>
      </w:r>
      <w:r w:rsidRPr="00EA3300">
        <w:rPr>
          <w:rFonts w:hint="eastAsia"/>
          <w:szCs w:val="21"/>
          <w:lang w:val="de-DE"/>
        </w:rPr>
        <w:t>年关于教堂文章，见参考文献</w:t>
      </w:r>
      <w:r w:rsidRPr="00EA3300">
        <w:rPr>
          <w:noProof/>
          <w:szCs w:val="21"/>
          <w:vertAlign w:val="superscript"/>
          <w:lang w:val="de-DE"/>
        </w:rPr>
        <w:t>[15]</w:t>
      </w:r>
      <w:r w:rsidRPr="00EA3300">
        <w:rPr>
          <w:rFonts w:hint="eastAsia"/>
          <w:szCs w:val="21"/>
          <w:lang w:val="de-DE"/>
        </w:rPr>
        <w:t>，</w:t>
      </w:r>
      <w:r w:rsidRPr="00EA3300">
        <w:rPr>
          <w:rFonts w:hint="eastAsia"/>
          <w:szCs w:val="21"/>
          <w:lang w:val="de-DE"/>
        </w:rPr>
        <w:t>p.19</w:t>
      </w:r>
      <w:r w:rsidRPr="00EA3300">
        <w:rPr>
          <w:rFonts w:hint="eastAsia"/>
          <w:szCs w:val="21"/>
          <w:lang w:val="de-DE"/>
        </w:rPr>
        <w:t>；</w:t>
      </w:r>
      <w:r w:rsidRPr="00EA3300">
        <w:rPr>
          <w:rFonts w:hint="eastAsia"/>
          <w:szCs w:val="21"/>
          <w:lang w:val="de-DE"/>
        </w:rPr>
        <w:t>1906</w:t>
      </w:r>
      <w:r w:rsidRPr="00EA3300">
        <w:rPr>
          <w:rFonts w:hint="eastAsia"/>
          <w:szCs w:val="21"/>
          <w:lang w:val="de-DE"/>
        </w:rPr>
        <w:t>年报告，见参考文献</w:t>
      </w:r>
      <w:r w:rsidRPr="00EA3300">
        <w:rPr>
          <w:noProof/>
          <w:szCs w:val="21"/>
          <w:vertAlign w:val="superscript"/>
          <w:lang w:val="de-DE"/>
        </w:rPr>
        <w:t>[22]</w:t>
      </w:r>
      <w:r w:rsidRPr="00EA3300">
        <w:rPr>
          <w:rFonts w:hint="eastAsia"/>
          <w:szCs w:val="21"/>
          <w:lang w:val="de-DE"/>
        </w:rPr>
        <w:t>，</w:t>
      </w:r>
      <w:r w:rsidRPr="00EA3300">
        <w:rPr>
          <w:rFonts w:hint="eastAsia"/>
          <w:szCs w:val="21"/>
          <w:lang w:val="de-DE"/>
        </w:rPr>
        <w:t>p.375</w:t>
      </w:r>
      <w:r w:rsidRPr="00EA3300">
        <w:rPr>
          <w:rFonts w:hint="eastAsia"/>
          <w:szCs w:val="21"/>
          <w:lang w:val="de-DE"/>
        </w:rPr>
        <w:t>，</w:t>
      </w:r>
      <w:r w:rsidRPr="00EA3300">
        <w:rPr>
          <w:rFonts w:hint="eastAsia"/>
          <w:szCs w:val="21"/>
          <w:lang w:val="de-DE"/>
        </w:rPr>
        <w:t>377</w:t>
      </w:r>
      <w:r w:rsidRPr="00EA3300">
        <w:rPr>
          <w:rFonts w:hint="eastAsia"/>
          <w:szCs w:val="21"/>
          <w:lang w:val="de-DE"/>
        </w:rPr>
        <w:t>。</w:t>
      </w:r>
    </w:p>
    <w:p w14:paraId="337E9E07" w14:textId="3AA93680" w:rsidR="00406922" w:rsidRPr="00EA3300" w:rsidRDefault="00406922">
      <w:pPr>
        <w:numPr>
          <w:ilvl w:val="0"/>
          <w:numId w:val="2"/>
        </w:numPr>
        <w:rPr>
          <w:szCs w:val="21"/>
          <w:lang w:val="de-DE"/>
        </w:rPr>
      </w:pPr>
      <w:r w:rsidRPr="00EA3300">
        <w:rPr>
          <w:rFonts w:hint="eastAsia"/>
          <w:szCs w:val="21"/>
          <w:lang w:val="fr-FR"/>
        </w:rPr>
        <w:t>德国相关文本</w:t>
      </w:r>
      <w:r w:rsidRPr="00EA3300">
        <w:rPr>
          <w:rFonts w:hint="eastAsia"/>
          <w:szCs w:val="21"/>
          <w:lang w:val="de-DE"/>
        </w:rPr>
        <w:t>：</w:t>
      </w:r>
      <w:r w:rsidR="00E666E3">
        <w:rPr>
          <w:rFonts w:hint="eastAsia"/>
          <w:szCs w:val="21"/>
          <w:lang w:val="de-DE"/>
        </w:rPr>
        <w:t>德国艺术史学家</w:t>
      </w:r>
      <w:r w:rsidR="00E666E3" w:rsidRPr="00E666E3">
        <w:rPr>
          <w:rFonts w:hint="eastAsia"/>
          <w:szCs w:val="21"/>
          <w:lang w:val="de-DE"/>
        </w:rPr>
        <w:t>阿尔贝特·布林克曼（</w:t>
      </w:r>
      <w:r w:rsidR="00E666E3" w:rsidRPr="00E666E3">
        <w:rPr>
          <w:rFonts w:hint="eastAsia"/>
          <w:szCs w:val="21"/>
          <w:lang w:val="de-DE"/>
        </w:rPr>
        <w:t>Albert Brinckmann</w:t>
      </w:r>
      <w:r w:rsidR="00E666E3" w:rsidRPr="00E666E3">
        <w:rPr>
          <w:rFonts w:hint="eastAsia"/>
          <w:szCs w:val="21"/>
          <w:lang w:val="de-DE"/>
        </w:rPr>
        <w:t>，</w:t>
      </w:r>
      <w:r w:rsidR="00E666E3" w:rsidRPr="00E666E3">
        <w:rPr>
          <w:rFonts w:hint="eastAsia"/>
          <w:szCs w:val="21"/>
          <w:lang w:val="de-DE"/>
        </w:rPr>
        <w:t>1881</w:t>
      </w:r>
      <w:r w:rsidR="00E666E3" w:rsidRPr="00E666E3">
        <w:rPr>
          <w:rFonts w:hint="eastAsia"/>
          <w:szCs w:val="21"/>
          <w:lang w:val="de-DE"/>
        </w:rPr>
        <w:t>—</w:t>
      </w:r>
      <w:r w:rsidR="00E666E3" w:rsidRPr="00E666E3">
        <w:rPr>
          <w:rFonts w:hint="eastAsia"/>
          <w:szCs w:val="21"/>
          <w:lang w:val="de-DE"/>
        </w:rPr>
        <w:t>1958</w:t>
      </w:r>
      <w:r w:rsidR="00E666E3" w:rsidRPr="00E666E3">
        <w:rPr>
          <w:rFonts w:hint="eastAsia"/>
          <w:szCs w:val="21"/>
          <w:lang w:val="de-DE"/>
        </w:rPr>
        <w:t>年）</w:t>
      </w:r>
      <w:r w:rsidR="00961531">
        <w:rPr>
          <w:rFonts w:hint="eastAsia"/>
          <w:szCs w:val="21"/>
          <w:lang w:val="de-DE"/>
        </w:rPr>
        <w:t>1908</w:t>
      </w:r>
      <w:r w:rsidR="00961531">
        <w:rPr>
          <w:rFonts w:hint="eastAsia"/>
          <w:szCs w:val="21"/>
          <w:lang w:val="de-DE"/>
        </w:rPr>
        <w:t>年在《广场与纪念物》（</w:t>
      </w:r>
      <w:r w:rsidR="00961531" w:rsidRPr="00EA3300">
        <w:rPr>
          <w:i/>
          <w:iCs/>
          <w:szCs w:val="21"/>
          <w:lang w:val="de-DE"/>
        </w:rPr>
        <w:t>Platz Und Monument</w:t>
      </w:r>
      <w:r w:rsidR="00961531">
        <w:rPr>
          <w:rFonts w:hint="eastAsia"/>
          <w:szCs w:val="21"/>
          <w:lang w:val="de-DE"/>
        </w:rPr>
        <w:t>）中</w:t>
      </w:r>
      <w:r w:rsidRPr="00EA3300">
        <w:rPr>
          <w:rFonts w:hint="eastAsia"/>
          <w:szCs w:val="21"/>
          <w:lang w:val="fr-FR"/>
        </w:rPr>
        <w:t>将比勒的《城市美学》对老城的现代化改造的论述归纳为</w:t>
      </w:r>
      <w:r w:rsidRPr="00EA3300">
        <w:rPr>
          <w:rFonts w:hint="eastAsia"/>
          <w:szCs w:val="21"/>
          <w:lang w:val="de-DE"/>
        </w:rPr>
        <w:t>“</w:t>
      </w:r>
      <w:r w:rsidRPr="00EA3300">
        <w:rPr>
          <w:rFonts w:hint="eastAsia"/>
          <w:szCs w:val="21"/>
          <w:lang w:val="fr-FR"/>
        </w:rPr>
        <w:t>对空间效果的感受和建筑风格的理解</w:t>
      </w:r>
      <w:r w:rsidRPr="00EA3300">
        <w:rPr>
          <w:rFonts w:hint="eastAsia"/>
          <w:szCs w:val="21"/>
          <w:lang w:val="de-DE"/>
        </w:rPr>
        <w:t>”；</w:t>
      </w:r>
      <w:r w:rsidR="00E666E3">
        <w:rPr>
          <w:rFonts w:hint="eastAsia"/>
          <w:szCs w:val="21"/>
          <w:lang w:val="de-DE"/>
        </w:rPr>
        <w:t>德国艺术史学家</w:t>
      </w:r>
      <w:r w:rsidR="00E666E3" w:rsidRPr="00E666E3">
        <w:rPr>
          <w:rFonts w:hint="eastAsia"/>
          <w:szCs w:val="21"/>
          <w:lang w:val="de-DE"/>
        </w:rPr>
        <w:t>保罗·克莱门（</w:t>
      </w:r>
      <w:r w:rsidR="00E666E3" w:rsidRPr="00E666E3">
        <w:rPr>
          <w:rFonts w:hint="eastAsia"/>
          <w:szCs w:val="21"/>
          <w:lang w:val="de-DE"/>
        </w:rPr>
        <w:t>Paul Clemen</w:t>
      </w:r>
      <w:r w:rsidR="00E666E3" w:rsidRPr="00E666E3">
        <w:rPr>
          <w:rFonts w:hint="eastAsia"/>
          <w:szCs w:val="21"/>
          <w:lang w:val="de-DE"/>
        </w:rPr>
        <w:t>，</w:t>
      </w:r>
      <w:r w:rsidR="00E666E3" w:rsidRPr="00E666E3">
        <w:rPr>
          <w:rFonts w:hint="eastAsia"/>
          <w:szCs w:val="21"/>
          <w:lang w:val="de-DE"/>
        </w:rPr>
        <w:t>1866</w:t>
      </w:r>
      <w:r w:rsidR="00E666E3" w:rsidRPr="00E666E3">
        <w:rPr>
          <w:rFonts w:hint="eastAsia"/>
          <w:szCs w:val="21"/>
          <w:lang w:val="de-DE"/>
        </w:rPr>
        <w:t>—</w:t>
      </w:r>
      <w:r w:rsidR="00E666E3" w:rsidRPr="00E666E3">
        <w:rPr>
          <w:rFonts w:hint="eastAsia"/>
          <w:szCs w:val="21"/>
          <w:lang w:val="de-DE"/>
        </w:rPr>
        <w:t>1947</w:t>
      </w:r>
      <w:r w:rsidR="00E666E3" w:rsidRPr="00E666E3">
        <w:rPr>
          <w:rFonts w:hint="eastAsia"/>
          <w:szCs w:val="21"/>
          <w:lang w:val="de-DE"/>
        </w:rPr>
        <w:t>年）</w:t>
      </w:r>
      <w:r w:rsidR="00961531" w:rsidRPr="00EA3300">
        <w:rPr>
          <w:rFonts w:hint="eastAsia"/>
          <w:szCs w:val="21"/>
          <w:lang w:val="de-DE"/>
        </w:rPr>
        <w:t>1911</w:t>
      </w:r>
      <w:r w:rsidR="00961531" w:rsidRPr="00EA3300">
        <w:rPr>
          <w:rFonts w:hint="eastAsia"/>
          <w:szCs w:val="21"/>
          <w:lang w:val="de-DE"/>
        </w:rPr>
        <w:t>年</w:t>
      </w:r>
      <w:r w:rsidRPr="00EA3300">
        <w:rPr>
          <w:rFonts w:hint="eastAsia"/>
          <w:szCs w:val="21"/>
          <w:lang w:val="fr-FR"/>
        </w:rPr>
        <w:t>在演讲《德国古迹保护的发展与目标》</w:t>
      </w:r>
      <w:r w:rsidRPr="00EA3300">
        <w:rPr>
          <w:rFonts w:hint="eastAsia"/>
          <w:szCs w:val="21"/>
          <w:lang w:val="de-DE"/>
        </w:rPr>
        <w:t>（</w:t>
      </w:r>
      <w:r w:rsidRPr="00EA3300">
        <w:rPr>
          <w:i/>
          <w:iCs/>
          <w:szCs w:val="21"/>
          <w:lang w:val="de-DE"/>
        </w:rPr>
        <w:t>Entwickelung Und Ziele Der Denkmalpflege in Deutschland</w:t>
      </w:r>
      <w:r w:rsidRPr="00EA3300">
        <w:rPr>
          <w:rFonts w:hint="eastAsia"/>
          <w:szCs w:val="21"/>
          <w:lang w:val="de-DE"/>
        </w:rPr>
        <w:t>）</w:t>
      </w:r>
      <w:r w:rsidR="00961531">
        <w:rPr>
          <w:rFonts w:hint="eastAsia"/>
          <w:szCs w:val="21"/>
          <w:lang w:val="de-DE"/>
        </w:rPr>
        <w:t>中</w:t>
      </w:r>
      <w:r w:rsidRPr="00EA3300">
        <w:rPr>
          <w:rFonts w:hint="eastAsia"/>
          <w:szCs w:val="21"/>
          <w:lang w:val="fr-FR"/>
        </w:rPr>
        <w:t>将比勒称为</w:t>
      </w:r>
      <w:r w:rsidRPr="00EA3300">
        <w:rPr>
          <w:rFonts w:hint="eastAsia"/>
          <w:szCs w:val="21"/>
          <w:lang w:val="de-DE"/>
        </w:rPr>
        <w:t>“</w:t>
      </w:r>
      <w:r w:rsidRPr="00EA3300">
        <w:rPr>
          <w:rFonts w:hint="eastAsia"/>
          <w:szCs w:val="21"/>
          <w:lang w:val="fr-FR"/>
        </w:rPr>
        <w:t>保护历史城镇景观运动中最可敬的领导人之一</w:t>
      </w:r>
      <w:r w:rsidRPr="00EA3300">
        <w:rPr>
          <w:rFonts w:hint="eastAsia"/>
          <w:szCs w:val="21"/>
          <w:lang w:val="de-DE"/>
        </w:rPr>
        <w:t>，</w:t>
      </w:r>
      <w:r w:rsidRPr="00EA3300">
        <w:rPr>
          <w:rFonts w:hint="eastAsia"/>
          <w:szCs w:val="21"/>
          <w:lang w:val="fr-FR"/>
        </w:rPr>
        <w:t>布鲁塞尔老城的救世主</w:t>
      </w:r>
      <w:r w:rsidRPr="00EA3300">
        <w:rPr>
          <w:rFonts w:hint="eastAsia"/>
          <w:szCs w:val="21"/>
          <w:lang w:val="de-DE"/>
        </w:rPr>
        <w:t>”；古利特在</w:t>
      </w:r>
      <w:r w:rsidRPr="00EA3300">
        <w:rPr>
          <w:rFonts w:hint="eastAsia"/>
          <w:szCs w:val="21"/>
          <w:lang w:val="de-DE"/>
        </w:rPr>
        <w:t>1911</w:t>
      </w:r>
      <w:r w:rsidRPr="00EA3300">
        <w:rPr>
          <w:rFonts w:hint="eastAsia"/>
          <w:szCs w:val="21"/>
          <w:lang w:val="de-DE"/>
        </w:rPr>
        <w:t>年演讲</w:t>
      </w:r>
      <w:r w:rsidR="00961531">
        <w:rPr>
          <w:rFonts w:hint="eastAsia"/>
          <w:szCs w:val="21"/>
          <w:lang w:val="de-DE"/>
        </w:rPr>
        <w:t>《保护老城中心》</w:t>
      </w:r>
      <w:r w:rsidRPr="00EA3300">
        <w:rPr>
          <w:rFonts w:hint="eastAsia"/>
          <w:szCs w:val="21"/>
          <w:lang w:val="de-DE"/>
        </w:rPr>
        <w:t>和</w:t>
      </w:r>
      <w:r w:rsidRPr="00EA3300">
        <w:rPr>
          <w:rFonts w:hint="eastAsia"/>
          <w:szCs w:val="21"/>
          <w:lang w:val="de-DE"/>
        </w:rPr>
        <w:t>1920</w:t>
      </w:r>
      <w:r w:rsidRPr="00EA3300">
        <w:rPr>
          <w:rFonts w:hint="eastAsia"/>
          <w:szCs w:val="21"/>
          <w:lang w:val="de-DE"/>
        </w:rPr>
        <w:t>年著作《城市设计手册》（</w:t>
      </w:r>
      <w:r w:rsidRPr="00EA3300">
        <w:rPr>
          <w:i/>
          <w:iCs/>
          <w:szCs w:val="21"/>
          <w:lang w:val="de-DE"/>
        </w:rPr>
        <w:t>Handbuch Des Städtebaues</w:t>
      </w:r>
      <w:r w:rsidRPr="00EA3300">
        <w:rPr>
          <w:rFonts w:hint="eastAsia"/>
          <w:szCs w:val="21"/>
          <w:lang w:val="de-DE"/>
        </w:rPr>
        <w:t>）中推崇了比勒的布鲁塞尔大广场的保护经验</w:t>
      </w:r>
      <w:r w:rsidRPr="00EA3300">
        <w:rPr>
          <w:rFonts w:hint="eastAsia"/>
          <w:szCs w:val="21"/>
        </w:rPr>
        <w:t>。</w:t>
      </w:r>
    </w:p>
    <w:p w14:paraId="1B8148A3" w14:textId="5310A3BF" w:rsidR="00406922" w:rsidRPr="00EA3300" w:rsidRDefault="00406922">
      <w:pPr>
        <w:numPr>
          <w:ilvl w:val="0"/>
          <w:numId w:val="2"/>
        </w:numPr>
        <w:rPr>
          <w:szCs w:val="21"/>
          <w:lang w:val="fr-FR"/>
        </w:rPr>
      </w:pPr>
      <w:r w:rsidRPr="00EA3300">
        <w:rPr>
          <w:rFonts w:hint="eastAsia"/>
          <w:szCs w:val="21"/>
          <w:lang w:val="fr-FR"/>
        </w:rPr>
        <w:t>意大利相关文本：</w:t>
      </w:r>
      <w:r w:rsidRPr="00EA3300">
        <w:rPr>
          <w:rFonts w:hint="eastAsia"/>
          <w:szCs w:val="21"/>
          <w:lang w:val="fr-FR"/>
        </w:rPr>
        <w:t xml:space="preserve">1894 </w:t>
      </w:r>
      <w:r w:rsidRPr="00EA3300">
        <w:rPr>
          <w:rFonts w:hint="eastAsia"/>
          <w:szCs w:val="21"/>
          <w:lang w:val="fr-FR"/>
        </w:rPr>
        <w:t>年佛罗伦萨报纸</w:t>
      </w:r>
      <w:r w:rsidRPr="00EA3300">
        <w:rPr>
          <w:rFonts w:hint="eastAsia"/>
          <w:szCs w:val="21"/>
          <w:lang w:val="fr-FR"/>
        </w:rPr>
        <w:t>La Nazione</w:t>
      </w:r>
      <w:r w:rsidRPr="00EA3300">
        <w:rPr>
          <w:rFonts w:hint="eastAsia"/>
          <w:szCs w:val="21"/>
          <w:lang w:val="fr-FR"/>
        </w:rPr>
        <w:t>已经有对《城市美学》的评论。</w:t>
      </w:r>
      <w:r w:rsidRPr="00EA3300">
        <w:rPr>
          <w:rFonts w:hint="eastAsia"/>
          <w:szCs w:val="21"/>
          <w:lang w:val="fr-FR"/>
        </w:rPr>
        <w:t>1899</w:t>
      </w:r>
      <w:r w:rsidRPr="00EA3300">
        <w:rPr>
          <w:rFonts w:hint="eastAsia"/>
          <w:szCs w:val="21"/>
          <w:lang w:val="fr-FR"/>
        </w:rPr>
        <w:t>年</w:t>
      </w:r>
      <w:r w:rsidRPr="00EA3300">
        <w:rPr>
          <w:rFonts w:hint="eastAsia"/>
          <w:szCs w:val="21"/>
          <w:lang w:val="fr-FR"/>
        </w:rPr>
        <w:t>AACAR</w:t>
      </w:r>
      <w:r w:rsidRPr="00EA3300">
        <w:rPr>
          <w:rFonts w:hint="eastAsia"/>
          <w:szCs w:val="21"/>
          <w:lang w:val="fr-FR"/>
        </w:rPr>
        <w:t>核心成员</w:t>
      </w:r>
      <w:r w:rsidR="00E82755">
        <w:rPr>
          <w:rFonts w:hint="eastAsia"/>
          <w:szCs w:val="21"/>
          <w:lang w:val="fr-FR"/>
        </w:rPr>
        <w:t>罗马建筑师</w:t>
      </w:r>
      <w:r w:rsidRPr="00EA3300">
        <w:rPr>
          <w:rFonts w:hint="eastAsia"/>
          <w:szCs w:val="21"/>
          <w:lang w:val="fr-FR"/>
        </w:rPr>
        <w:t>菲利波·</w:t>
      </w:r>
      <w:r w:rsidRPr="00EA3300">
        <w:rPr>
          <w:w w:val="105"/>
          <w:szCs w:val="21"/>
        </w:rPr>
        <w:t>加拉西</w:t>
      </w:r>
      <w:r w:rsidRPr="00EA3300">
        <w:rPr>
          <w:rFonts w:hint="eastAsia"/>
          <w:w w:val="105"/>
          <w:szCs w:val="21"/>
        </w:rPr>
        <w:t>（</w:t>
      </w:r>
      <w:r w:rsidRPr="00EA3300">
        <w:rPr>
          <w:w w:val="105"/>
          <w:szCs w:val="21"/>
        </w:rPr>
        <w:t>Filippo Galassi</w:t>
      </w:r>
      <w:r w:rsidR="00E666E3">
        <w:rPr>
          <w:rFonts w:hint="eastAsia"/>
          <w:w w:val="105"/>
          <w:szCs w:val="21"/>
        </w:rPr>
        <w:t>，</w:t>
      </w:r>
      <w:r w:rsidR="00E666E3" w:rsidRPr="00E666E3">
        <w:rPr>
          <w:w w:val="105"/>
          <w:szCs w:val="21"/>
        </w:rPr>
        <w:t>1856</w:t>
      </w:r>
      <w:r w:rsidR="00E666E3">
        <w:rPr>
          <w:rFonts w:hint="eastAsia"/>
          <w:w w:val="105"/>
          <w:szCs w:val="21"/>
        </w:rPr>
        <w:t>—</w:t>
      </w:r>
      <w:r w:rsidR="00E666E3" w:rsidRPr="00E666E3">
        <w:rPr>
          <w:w w:val="105"/>
          <w:szCs w:val="21"/>
        </w:rPr>
        <w:t>1920</w:t>
      </w:r>
      <w:r w:rsidR="00E666E3">
        <w:rPr>
          <w:rFonts w:hint="eastAsia"/>
          <w:w w:val="105"/>
          <w:szCs w:val="21"/>
        </w:rPr>
        <w:t>年</w:t>
      </w:r>
      <w:r w:rsidRPr="00EA3300">
        <w:rPr>
          <w:rFonts w:hint="eastAsia"/>
          <w:w w:val="105"/>
          <w:szCs w:val="21"/>
        </w:rPr>
        <w:t>）和</w:t>
      </w:r>
      <w:r w:rsidR="00E82755">
        <w:rPr>
          <w:rFonts w:hint="eastAsia"/>
          <w:w w:val="105"/>
          <w:szCs w:val="21"/>
        </w:rPr>
        <w:t>公共文化人物</w:t>
      </w:r>
      <w:r w:rsidRPr="00EA3300">
        <w:rPr>
          <w:rFonts w:hint="eastAsia"/>
          <w:w w:val="105"/>
          <w:szCs w:val="21"/>
        </w:rPr>
        <w:t>玛丽亚·</w:t>
      </w:r>
      <w:r w:rsidRPr="00EA3300">
        <w:rPr>
          <w:w w:val="105"/>
          <w:szCs w:val="21"/>
        </w:rPr>
        <w:t>帕索</w:t>
      </w:r>
      <w:r w:rsidRPr="00EA3300">
        <w:rPr>
          <w:rFonts w:hint="eastAsia"/>
          <w:w w:val="105"/>
          <w:szCs w:val="21"/>
        </w:rPr>
        <w:t>利</w:t>
      </w:r>
      <w:r w:rsidRPr="00EA3300">
        <w:rPr>
          <w:w w:val="105"/>
          <w:szCs w:val="21"/>
        </w:rPr>
        <w:t>尼</w:t>
      </w:r>
      <w:r w:rsidRPr="00EA3300">
        <w:rPr>
          <w:rFonts w:hint="eastAsia"/>
          <w:w w:val="105"/>
          <w:szCs w:val="21"/>
        </w:rPr>
        <w:t>（</w:t>
      </w:r>
      <w:r w:rsidRPr="00EA3300">
        <w:rPr>
          <w:w w:val="105"/>
          <w:szCs w:val="21"/>
        </w:rPr>
        <w:t>Maria Ponti Pasolini</w:t>
      </w:r>
      <w:r w:rsidR="00E666E3">
        <w:rPr>
          <w:rFonts w:hint="eastAsia"/>
          <w:w w:val="105"/>
          <w:szCs w:val="21"/>
        </w:rPr>
        <w:t>，</w:t>
      </w:r>
      <w:r w:rsidR="00E666E3" w:rsidRPr="00E666E3">
        <w:rPr>
          <w:w w:val="105"/>
          <w:szCs w:val="21"/>
        </w:rPr>
        <w:t>1856</w:t>
      </w:r>
      <w:r w:rsidR="00E666E3">
        <w:rPr>
          <w:rFonts w:hint="eastAsia"/>
          <w:w w:val="105"/>
          <w:szCs w:val="21"/>
        </w:rPr>
        <w:t>—</w:t>
      </w:r>
      <w:r w:rsidR="00E666E3" w:rsidRPr="00E666E3">
        <w:rPr>
          <w:w w:val="105"/>
          <w:szCs w:val="21"/>
        </w:rPr>
        <w:t>1938</w:t>
      </w:r>
      <w:r w:rsidR="00E666E3">
        <w:rPr>
          <w:rFonts w:hint="eastAsia"/>
          <w:w w:val="105"/>
          <w:szCs w:val="21"/>
        </w:rPr>
        <w:t>年</w:t>
      </w:r>
      <w:r w:rsidRPr="00EA3300">
        <w:rPr>
          <w:rFonts w:hint="eastAsia"/>
          <w:w w:val="105"/>
          <w:szCs w:val="21"/>
        </w:rPr>
        <w:t>）开始关注</w:t>
      </w:r>
      <w:r w:rsidRPr="00EA3300">
        <w:rPr>
          <w:rFonts w:hint="eastAsia"/>
          <w:w w:val="105"/>
          <w:szCs w:val="21"/>
          <w:lang w:val="fr-FR"/>
        </w:rPr>
        <w:t>比勒的《城市美学》</w:t>
      </w:r>
      <w:r w:rsidRPr="00EA3300">
        <w:rPr>
          <w:rFonts w:hint="eastAsia"/>
          <w:w w:val="105"/>
          <w:szCs w:val="21"/>
        </w:rPr>
        <w:t>，</w:t>
      </w:r>
      <w:r w:rsidRPr="00EA3300">
        <w:rPr>
          <w:rFonts w:hint="eastAsia"/>
          <w:w w:val="105"/>
          <w:szCs w:val="21"/>
        </w:rPr>
        <w:t>1902</w:t>
      </w:r>
      <w:r w:rsidRPr="00EA3300">
        <w:rPr>
          <w:rFonts w:hint="eastAsia"/>
          <w:w w:val="105"/>
          <w:szCs w:val="21"/>
        </w:rPr>
        <w:t>年</w:t>
      </w:r>
      <w:r w:rsidRPr="00EA3300">
        <w:rPr>
          <w:rFonts w:hint="eastAsia"/>
          <w:szCs w:val="21"/>
        </w:rPr>
        <w:t>加拉西</w:t>
      </w:r>
      <w:r w:rsidRPr="00EA3300">
        <w:rPr>
          <w:szCs w:val="21"/>
        </w:rPr>
        <w:t>组织</w:t>
      </w:r>
      <w:r w:rsidRPr="00EA3300">
        <w:rPr>
          <w:rFonts w:hint="eastAsia"/>
          <w:szCs w:val="21"/>
        </w:rPr>
        <w:t>了比勒在罗马的演讲</w:t>
      </w:r>
      <w:r w:rsidRPr="00EA3300">
        <w:rPr>
          <w:szCs w:val="21"/>
        </w:rPr>
        <w:t>并在随后</w:t>
      </w:r>
      <w:r w:rsidRPr="00EA3300">
        <w:rPr>
          <w:rFonts w:hint="eastAsia"/>
          <w:szCs w:val="21"/>
        </w:rPr>
        <w:t>撰文报道</w:t>
      </w:r>
      <w:r w:rsidRPr="00EA3300">
        <w:rPr>
          <w:rFonts w:hint="eastAsia"/>
          <w:szCs w:val="21"/>
          <w:lang w:val="fr-FR"/>
        </w:rPr>
        <w:t>，</w:t>
      </w:r>
      <w:r w:rsidRPr="00EA3300">
        <w:rPr>
          <w:w w:val="105"/>
          <w:szCs w:val="21"/>
        </w:rPr>
        <w:t>强调了保护古代建筑</w:t>
      </w:r>
      <w:r w:rsidRPr="00EA3300">
        <w:rPr>
          <w:rFonts w:hint="eastAsia"/>
          <w:w w:val="105"/>
          <w:szCs w:val="21"/>
        </w:rPr>
        <w:t>的</w:t>
      </w:r>
      <w:r w:rsidRPr="00EA3300">
        <w:rPr>
          <w:w w:val="105"/>
          <w:szCs w:val="21"/>
        </w:rPr>
        <w:t>周</w:t>
      </w:r>
      <w:r w:rsidRPr="00EA3300">
        <w:rPr>
          <w:rFonts w:hint="eastAsia"/>
          <w:w w:val="105"/>
          <w:szCs w:val="21"/>
        </w:rPr>
        <w:t>边</w:t>
      </w:r>
      <w:r w:rsidRPr="00EA3300">
        <w:rPr>
          <w:w w:val="105"/>
          <w:szCs w:val="21"/>
        </w:rPr>
        <w:t>环境以及如画景观的重性</w:t>
      </w:r>
      <w:r w:rsidRPr="00EA3300">
        <w:rPr>
          <w:rFonts w:hint="eastAsia"/>
          <w:w w:val="105"/>
          <w:szCs w:val="21"/>
          <w:lang w:val="fr-FR"/>
        </w:rPr>
        <w:t>，</w:t>
      </w:r>
      <w:r w:rsidRPr="00EA3300">
        <w:rPr>
          <w:rFonts w:hint="eastAsia"/>
          <w:w w:val="105"/>
          <w:szCs w:val="21"/>
        </w:rPr>
        <w:t>见</w:t>
      </w:r>
      <w:r w:rsidRPr="00EA3300">
        <w:rPr>
          <w:rFonts w:hint="eastAsia"/>
          <w:w w:val="105"/>
          <w:szCs w:val="21"/>
          <w:lang w:val="fr-FR"/>
        </w:rPr>
        <w:t>：</w:t>
      </w:r>
      <w:r w:rsidRPr="00EA3300">
        <w:rPr>
          <w:noProof/>
          <w:szCs w:val="21"/>
          <w:lang w:val="fr-FR"/>
        </w:rPr>
        <w:t xml:space="preserve">GALASSI F. </w:t>
      </w:r>
      <w:r w:rsidRPr="00EA3300">
        <w:rPr>
          <w:i/>
          <w:iCs/>
          <w:szCs w:val="21"/>
          <w:lang w:val="fr-FR"/>
        </w:rPr>
        <w:t xml:space="preserve">La </w:t>
      </w:r>
      <w:r w:rsidRPr="00EA3300">
        <w:rPr>
          <w:rFonts w:hint="eastAsia"/>
          <w:i/>
          <w:iCs/>
          <w:szCs w:val="21"/>
          <w:lang w:val="fr-FR"/>
        </w:rPr>
        <w:t>c</w:t>
      </w:r>
      <w:r w:rsidRPr="00EA3300">
        <w:rPr>
          <w:i/>
          <w:iCs/>
          <w:szCs w:val="21"/>
          <w:lang w:val="fr-FR"/>
        </w:rPr>
        <w:t xml:space="preserve">onferenza </w:t>
      </w:r>
      <w:r w:rsidRPr="00EA3300">
        <w:rPr>
          <w:rFonts w:hint="eastAsia"/>
          <w:i/>
          <w:iCs/>
          <w:szCs w:val="21"/>
          <w:lang w:val="fr-FR"/>
        </w:rPr>
        <w:t>d</w:t>
      </w:r>
      <w:r w:rsidRPr="00EA3300">
        <w:rPr>
          <w:i/>
          <w:iCs/>
          <w:szCs w:val="21"/>
          <w:lang w:val="fr-FR"/>
        </w:rPr>
        <w:t xml:space="preserve">el Sig. Charles Buls </w:t>
      </w:r>
      <w:r w:rsidRPr="00EA3300">
        <w:rPr>
          <w:noProof/>
          <w:szCs w:val="21"/>
          <w:lang w:val="fr-FR"/>
        </w:rPr>
        <w:t xml:space="preserve">[M]//AACAR. </w:t>
      </w:r>
      <w:r w:rsidRPr="00EA3300">
        <w:rPr>
          <w:noProof/>
          <w:szCs w:val="21"/>
        </w:rPr>
        <w:t xml:space="preserve">Associazione Artistica </w:t>
      </w:r>
      <w:r w:rsidRPr="00EA3300">
        <w:rPr>
          <w:rFonts w:hint="eastAsia"/>
          <w:noProof/>
          <w:szCs w:val="21"/>
        </w:rPr>
        <w:t>f</w:t>
      </w:r>
      <w:r w:rsidRPr="00EA3300">
        <w:rPr>
          <w:noProof/>
          <w:szCs w:val="21"/>
        </w:rPr>
        <w:t xml:space="preserve">ra </w:t>
      </w:r>
      <w:r w:rsidRPr="00EA3300">
        <w:rPr>
          <w:rFonts w:hint="eastAsia"/>
          <w:noProof/>
          <w:szCs w:val="21"/>
        </w:rPr>
        <w:t>i</w:t>
      </w:r>
      <w:r w:rsidRPr="00EA3300">
        <w:rPr>
          <w:noProof/>
          <w:szCs w:val="21"/>
        </w:rPr>
        <w:t xml:space="preserve"> Cultori </w:t>
      </w:r>
      <w:r w:rsidRPr="00EA3300">
        <w:rPr>
          <w:rFonts w:hint="eastAsia"/>
          <w:noProof/>
          <w:szCs w:val="21"/>
        </w:rPr>
        <w:t>d</w:t>
      </w:r>
      <w:r w:rsidRPr="00EA3300">
        <w:rPr>
          <w:noProof/>
          <w:szCs w:val="21"/>
        </w:rPr>
        <w:t>i Architettura Roma Annuario 1902. Roma: Tipografia Capitolina D. Battarelli. 1902: 9-14</w:t>
      </w:r>
      <w:r w:rsidRPr="00EA3300">
        <w:rPr>
          <w:rFonts w:hint="eastAsia"/>
          <w:noProof/>
          <w:szCs w:val="21"/>
        </w:rPr>
        <w:t>。比勒</w:t>
      </w:r>
      <w:r w:rsidRPr="00EA3300">
        <w:rPr>
          <w:rFonts w:hint="eastAsia"/>
          <w:noProof/>
          <w:szCs w:val="21"/>
          <w:lang w:val="fr-FR"/>
        </w:rPr>
        <w:t>对</w:t>
      </w:r>
      <w:r w:rsidRPr="00EA3300">
        <w:rPr>
          <w:rFonts w:hint="eastAsia"/>
          <w:noProof/>
          <w:szCs w:val="21"/>
        </w:rPr>
        <w:t>20</w:t>
      </w:r>
      <w:r w:rsidRPr="00EA3300">
        <w:rPr>
          <w:rFonts w:hint="eastAsia"/>
          <w:noProof/>
          <w:szCs w:val="21"/>
          <w:lang w:val="fr-FR"/>
        </w:rPr>
        <w:t>世纪初的意大利的城市保护思想的影响</w:t>
      </w:r>
      <w:r w:rsidRPr="00EA3300">
        <w:rPr>
          <w:rFonts w:hint="eastAsia"/>
          <w:noProof/>
          <w:szCs w:val="21"/>
        </w:rPr>
        <w:t>：</w:t>
      </w:r>
      <w:r w:rsidRPr="00EA3300">
        <w:rPr>
          <w:rFonts w:hint="eastAsia"/>
          <w:noProof/>
          <w:szCs w:val="21"/>
        </w:rPr>
        <w:t>1907</w:t>
      </w:r>
      <w:r w:rsidRPr="00EA3300">
        <w:rPr>
          <w:rFonts w:hint="eastAsia"/>
          <w:noProof/>
          <w:szCs w:val="21"/>
          <w:lang w:val="fr-FR"/>
        </w:rPr>
        <w:t>年意大利考古学家、艺术家乌戈</w:t>
      </w:r>
      <w:r w:rsidRPr="00EA3300">
        <w:rPr>
          <w:rFonts w:hint="eastAsia"/>
          <w:noProof/>
          <w:szCs w:val="21"/>
        </w:rPr>
        <w:t>·</w:t>
      </w:r>
      <w:r w:rsidRPr="00EA3300">
        <w:rPr>
          <w:rFonts w:hint="eastAsia"/>
          <w:noProof/>
          <w:szCs w:val="21"/>
          <w:lang w:val="fr-FR"/>
        </w:rPr>
        <w:t>莫内雷</w:t>
      </w:r>
      <w:r w:rsidRPr="00EA3300">
        <w:rPr>
          <w:rFonts w:hint="eastAsia"/>
          <w:noProof/>
          <w:szCs w:val="21"/>
        </w:rPr>
        <w:t>·</w:t>
      </w:r>
      <w:r w:rsidRPr="00EA3300">
        <w:rPr>
          <w:rFonts w:hint="eastAsia"/>
          <w:noProof/>
          <w:szCs w:val="21"/>
          <w:lang w:val="fr-FR"/>
        </w:rPr>
        <w:t>德维拉尔</w:t>
      </w:r>
      <w:r w:rsidRPr="00EA3300">
        <w:rPr>
          <w:rFonts w:hint="eastAsia"/>
          <w:noProof/>
          <w:szCs w:val="21"/>
        </w:rPr>
        <w:t>（</w:t>
      </w:r>
      <w:r w:rsidRPr="00EA3300">
        <w:rPr>
          <w:rFonts w:hint="eastAsia"/>
          <w:noProof/>
          <w:szCs w:val="21"/>
        </w:rPr>
        <w:t>Ugo Monneret de Villard</w:t>
      </w:r>
      <w:r w:rsidR="00E666E3">
        <w:rPr>
          <w:rFonts w:hint="eastAsia"/>
          <w:noProof/>
          <w:szCs w:val="21"/>
        </w:rPr>
        <w:t>，</w:t>
      </w:r>
      <w:r w:rsidR="00E666E3" w:rsidRPr="00E666E3">
        <w:rPr>
          <w:noProof/>
          <w:szCs w:val="21"/>
        </w:rPr>
        <w:t>1881</w:t>
      </w:r>
      <w:r w:rsidR="00E666E3">
        <w:rPr>
          <w:rFonts w:hint="eastAsia"/>
          <w:noProof/>
          <w:szCs w:val="21"/>
        </w:rPr>
        <w:t>—</w:t>
      </w:r>
      <w:r w:rsidR="00E666E3" w:rsidRPr="00E666E3">
        <w:rPr>
          <w:noProof/>
          <w:szCs w:val="21"/>
        </w:rPr>
        <w:t>1954</w:t>
      </w:r>
      <w:r w:rsidR="00E666E3">
        <w:rPr>
          <w:rFonts w:hint="eastAsia"/>
          <w:noProof/>
          <w:szCs w:val="21"/>
        </w:rPr>
        <w:t>年</w:t>
      </w:r>
      <w:r w:rsidRPr="00EA3300">
        <w:rPr>
          <w:rFonts w:hint="eastAsia"/>
          <w:noProof/>
          <w:szCs w:val="21"/>
        </w:rPr>
        <w:t>）</w:t>
      </w:r>
      <w:r w:rsidRPr="00EA3300">
        <w:rPr>
          <w:rFonts w:hint="eastAsia"/>
          <w:noProof/>
          <w:szCs w:val="21"/>
          <w:lang w:val="fr-FR"/>
        </w:rPr>
        <w:t>出版《城市建设艺术的笔记》</w:t>
      </w:r>
      <w:r w:rsidRPr="00EA3300">
        <w:rPr>
          <w:rFonts w:hint="eastAsia"/>
          <w:noProof/>
          <w:szCs w:val="21"/>
        </w:rPr>
        <w:t>（</w:t>
      </w:r>
      <w:r w:rsidRPr="00CF48E9">
        <w:rPr>
          <w:i/>
          <w:iCs/>
          <w:szCs w:val="21"/>
        </w:rPr>
        <w:t>Note sull’arte di costruire la citt</w:t>
      </w:r>
      <w:r w:rsidRPr="00CF48E9">
        <w:rPr>
          <w:rFonts w:hint="eastAsia"/>
          <w:i/>
          <w:iCs/>
          <w:szCs w:val="21"/>
        </w:rPr>
        <w:t>à</w:t>
      </w:r>
      <w:r w:rsidRPr="00EA3300">
        <w:rPr>
          <w:rFonts w:hint="eastAsia"/>
          <w:noProof/>
          <w:szCs w:val="21"/>
        </w:rPr>
        <w:t>）</w:t>
      </w:r>
      <w:r w:rsidRPr="00EA3300">
        <w:rPr>
          <w:rFonts w:hint="eastAsia"/>
          <w:noProof/>
          <w:szCs w:val="21"/>
          <w:lang w:val="fr-FR"/>
        </w:rPr>
        <w:t>是</w:t>
      </w:r>
      <w:r w:rsidRPr="00EA3300">
        <w:rPr>
          <w:rFonts w:hint="eastAsia"/>
          <w:noProof/>
          <w:szCs w:val="21"/>
        </w:rPr>
        <w:t>20</w:t>
      </w:r>
      <w:r w:rsidRPr="00EA3300">
        <w:rPr>
          <w:rFonts w:hint="eastAsia"/>
          <w:noProof/>
          <w:szCs w:val="21"/>
          <w:lang w:val="fr-FR"/>
        </w:rPr>
        <w:t>世纪初期意大利城市艺术的经典文献</w:t>
      </w:r>
      <w:r w:rsidRPr="00EA3300">
        <w:rPr>
          <w:rFonts w:hint="eastAsia"/>
          <w:noProof/>
          <w:szCs w:val="21"/>
        </w:rPr>
        <w:t>，</w:t>
      </w:r>
      <w:r w:rsidRPr="00EA3300">
        <w:rPr>
          <w:rFonts w:hint="eastAsia"/>
          <w:noProof/>
          <w:szCs w:val="21"/>
          <w:lang w:val="fr-FR"/>
        </w:rPr>
        <w:t>比勒的思想是其中关键参考之一</w:t>
      </w:r>
      <w:r w:rsidRPr="00EA3300">
        <w:rPr>
          <w:rFonts w:hint="eastAsia"/>
          <w:noProof/>
          <w:szCs w:val="21"/>
        </w:rPr>
        <w:t>。对意大利早期城市保护思想的启发，见：鲁比亚尼</w:t>
      </w:r>
      <w:r w:rsidRPr="00EA3300">
        <w:rPr>
          <w:szCs w:val="21"/>
        </w:rPr>
        <w:t xml:space="preserve">RUBBIANI A, PONTONI G. </w:t>
      </w:r>
      <w:r w:rsidRPr="00EA3300">
        <w:rPr>
          <w:rFonts w:hint="eastAsia"/>
          <w:szCs w:val="21"/>
        </w:rPr>
        <w:t>D</w:t>
      </w:r>
      <w:r w:rsidRPr="00EA3300">
        <w:rPr>
          <w:szCs w:val="21"/>
        </w:rPr>
        <w:t>i una via fra le piazze centrali e le due torri, e di un'altra fra le due torri e la stazione ferroviaria</w:t>
      </w:r>
      <w:r w:rsidRPr="00EA3300">
        <w:rPr>
          <w:rFonts w:hint="eastAsia"/>
          <w:szCs w:val="21"/>
        </w:rPr>
        <w:t xml:space="preserve"> </w:t>
      </w:r>
      <w:r w:rsidRPr="00EA3300">
        <w:rPr>
          <w:szCs w:val="21"/>
        </w:rPr>
        <w:t>[M]. Bologna: Tipografia Paolo Neri, 1909.</w:t>
      </w:r>
      <w:r w:rsidRPr="00EA3300">
        <w:rPr>
          <w:rFonts w:hint="eastAsia"/>
          <w:szCs w:val="21"/>
        </w:rPr>
        <w:t xml:space="preserve"> </w:t>
      </w:r>
      <w:r w:rsidRPr="00EA3300">
        <w:rPr>
          <w:rFonts w:hint="eastAsia"/>
          <w:szCs w:val="21"/>
        </w:rPr>
        <w:t>皮亚琴蒂尼：</w:t>
      </w:r>
      <w:r w:rsidRPr="00EA3300">
        <w:rPr>
          <w:szCs w:val="21"/>
        </w:rPr>
        <w:t>PIACENTINI M. Sulla conservazione della bellezza di roma e sullo sviluppo della città moderna [M]. Rome: Stabilimento Tipografico "Aternum", 1916. 44-45</w:t>
      </w:r>
      <w:r w:rsidRPr="00EA3300">
        <w:rPr>
          <w:rFonts w:hint="eastAsia"/>
          <w:szCs w:val="21"/>
        </w:rPr>
        <w:t>。乔万诺尼：</w:t>
      </w:r>
      <w:r w:rsidRPr="00EA3300">
        <w:rPr>
          <w:szCs w:val="21"/>
        </w:rPr>
        <w:t>GIOVANNONI G. Vecchie città ed edilizia nuova</w:t>
      </w:r>
      <w:r w:rsidRPr="00EA3300">
        <w:rPr>
          <w:rFonts w:hint="eastAsia"/>
          <w:szCs w:val="21"/>
        </w:rPr>
        <w:t xml:space="preserve"> </w:t>
      </w:r>
      <w:r w:rsidRPr="00EA3300">
        <w:rPr>
          <w:szCs w:val="21"/>
        </w:rPr>
        <w:t xml:space="preserve">[J]. </w:t>
      </w:r>
      <w:r w:rsidRPr="00EA3300">
        <w:rPr>
          <w:szCs w:val="21"/>
          <w:lang w:val="fr-FR"/>
        </w:rPr>
        <w:t>Nuova Antologia, 1913, (995): 449-472.</w:t>
      </w:r>
    </w:p>
    <w:p w14:paraId="49CC63BD" w14:textId="77777777" w:rsidR="00406922" w:rsidRPr="00EA3300" w:rsidRDefault="00406922">
      <w:pPr>
        <w:numPr>
          <w:ilvl w:val="0"/>
          <w:numId w:val="2"/>
        </w:numPr>
        <w:rPr>
          <w:szCs w:val="21"/>
        </w:rPr>
      </w:pPr>
      <w:r w:rsidRPr="00EA3300">
        <w:rPr>
          <w:rFonts w:hint="eastAsia"/>
          <w:szCs w:val="21"/>
          <w:lang w:val="fr-FR"/>
        </w:rPr>
        <w:t>英国相关文本：</w:t>
      </w:r>
      <w:r w:rsidRPr="00EA3300">
        <w:rPr>
          <w:rFonts w:hint="eastAsia"/>
          <w:szCs w:val="21"/>
          <w:lang w:val="fr-FR"/>
        </w:rPr>
        <w:t>RIBA</w:t>
      </w:r>
      <w:r w:rsidRPr="00EA3300">
        <w:rPr>
          <w:rFonts w:hint="eastAsia"/>
          <w:szCs w:val="21"/>
          <w:lang w:val="fr-FR"/>
        </w:rPr>
        <w:t>的引介</w:t>
      </w:r>
      <w:r w:rsidRPr="00EA3300">
        <w:rPr>
          <w:rFonts w:hint="eastAsia"/>
          <w:noProof/>
          <w:szCs w:val="21"/>
          <w:lang w:val="fr-FR"/>
        </w:rPr>
        <w:t>，</w:t>
      </w:r>
      <w:r w:rsidRPr="00EA3300">
        <w:rPr>
          <w:rFonts w:hint="eastAsia"/>
          <w:noProof/>
          <w:szCs w:val="21"/>
        </w:rPr>
        <w:t>见</w:t>
      </w:r>
      <w:r w:rsidRPr="00EA3300">
        <w:rPr>
          <w:rFonts w:hint="eastAsia"/>
          <w:noProof/>
          <w:szCs w:val="21"/>
          <w:lang w:val="fr-FR"/>
        </w:rPr>
        <w:t>：</w:t>
      </w:r>
      <w:r w:rsidRPr="00EA3300">
        <w:rPr>
          <w:noProof/>
          <w:szCs w:val="21"/>
          <w:lang w:val="fr-FR"/>
        </w:rPr>
        <w:t>Journal of the Royal Institute of British Architects</w:t>
      </w:r>
      <w:r w:rsidRPr="00EA3300">
        <w:rPr>
          <w:rFonts w:hint="eastAsia"/>
          <w:noProof/>
          <w:szCs w:val="21"/>
          <w:lang w:val="fr-FR"/>
        </w:rPr>
        <w:t>，</w:t>
      </w:r>
      <w:r w:rsidRPr="00EA3300">
        <w:rPr>
          <w:rFonts w:hint="eastAsia"/>
          <w:noProof/>
          <w:szCs w:val="21"/>
          <w:lang w:val="fr-FR"/>
        </w:rPr>
        <w:t>1894</w:t>
      </w:r>
      <w:r w:rsidRPr="00EA3300">
        <w:rPr>
          <w:rFonts w:hint="eastAsia"/>
          <w:noProof/>
          <w:szCs w:val="21"/>
          <w:lang w:val="fr-FR"/>
        </w:rPr>
        <w:t>，</w:t>
      </w:r>
      <w:r w:rsidRPr="00EA3300">
        <w:rPr>
          <w:rFonts w:hint="eastAsia"/>
          <w:noProof/>
          <w:szCs w:val="21"/>
          <w:lang w:val="fr-FR"/>
        </w:rPr>
        <w:t>vol.1: p.186</w:t>
      </w:r>
      <w:r w:rsidRPr="00EA3300">
        <w:rPr>
          <w:rFonts w:hint="eastAsia"/>
          <w:noProof/>
          <w:szCs w:val="21"/>
          <w:lang w:val="fr-FR"/>
        </w:rPr>
        <w:t>，</w:t>
      </w:r>
      <w:r w:rsidRPr="00EA3300">
        <w:rPr>
          <w:rFonts w:hint="eastAsia"/>
          <w:noProof/>
          <w:szCs w:val="21"/>
          <w:lang w:val="fr-FR"/>
        </w:rPr>
        <w:t>p.567-569</w:t>
      </w:r>
      <w:r w:rsidRPr="00EA3300">
        <w:rPr>
          <w:rFonts w:hint="eastAsia"/>
          <w:noProof/>
          <w:szCs w:val="21"/>
        </w:rPr>
        <w:t>。鲍德温·布朗对比勒的引述，见：</w:t>
      </w:r>
      <w:r w:rsidRPr="00EA3300">
        <w:rPr>
          <w:noProof/>
          <w:szCs w:val="21"/>
        </w:rPr>
        <w:t>BROWN G B. The Care of Historical Cities [M]. Edinburgh: The Darien Press, Bristo Place, 1904</w:t>
      </w:r>
      <w:r w:rsidRPr="00EA3300">
        <w:rPr>
          <w:rFonts w:hint="eastAsia"/>
          <w:szCs w:val="21"/>
        </w:rPr>
        <w:t xml:space="preserve">: </w:t>
      </w:r>
      <w:r w:rsidRPr="00EA3300">
        <w:rPr>
          <w:szCs w:val="21"/>
        </w:rPr>
        <w:t>p</w:t>
      </w:r>
      <w:r w:rsidRPr="00EA3300">
        <w:rPr>
          <w:rFonts w:hint="eastAsia"/>
          <w:szCs w:val="21"/>
        </w:rPr>
        <w:t>.</w:t>
      </w:r>
      <w:r w:rsidRPr="00EA3300">
        <w:rPr>
          <w:rFonts w:hint="eastAsia"/>
          <w:noProof/>
          <w:szCs w:val="21"/>
        </w:rPr>
        <w:t>8</w:t>
      </w:r>
      <w:r w:rsidRPr="00EA3300">
        <w:rPr>
          <w:rFonts w:hint="eastAsia"/>
          <w:noProof/>
          <w:szCs w:val="21"/>
        </w:rPr>
        <w:t>，</w:t>
      </w:r>
      <w:r w:rsidRPr="00EA3300">
        <w:rPr>
          <w:szCs w:val="21"/>
        </w:rPr>
        <w:t>p</w:t>
      </w:r>
      <w:r w:rsidRPr="00EA3300">
        <w:rPr>
          <w:rFonts w:hint="eastAsia"/>
          <w:szCs w:val="21"/>
        </w:rPr>
        <w:t>.</w:t>
      </w:r>
      <w:r w:rsidRPr="00EA3300">
        <w:rPr>
          <w:rFonts w:hint="eastAsia"/>
          <w:noProof/>
          <w:szCs w:val="21"/>
        </w:rPr>
        <w:t>10</w:t>
      </w:r>
      <w:r w:rsidRPr="00EA3300">
        <w:rPr>
          <w:rFonts w:hint="eastAsia"/>
          <w:szCs w:val="21"/>
        </w:rPr>
        <w:t>；以及</w:t>
      </w:r>
      <w:r w:rsidRPr="00EA3300">
        <w:rPr>
          <w:noProof/>
          <w:szCs w:val="21"/>
        </w:rPr>
        <w:t>BROWN G B. The Care of Ancient Monuments [M]. Cambridge: Cambridge University Press, 1905</w:t>
      </w:r>
      <w:r w:rsidRPr="00EA3300">
        <w:rPr>
          <w:rFonts w:hint="eastAsia"/>
          <w:szCs w:val="21"/>
        </w:rPr>
        <w:t xml:space="preserve">: </w:t>
      </w:r>
      <w:r w:rsidRPr="00EA3300">
        <w:rPr>
          <w:szCs w:val="21"/>
        </w:rPr>
        <w:t>p</w:t>
      </w:r>
      <w:r w:rsidRPr="00EA3300">
        <w:rPr>
          <w:rFonts w:hint="eastAsia"/>
          <w:szCs w:val="21"/>
        </w:rPr>
        <w:t>.</w:t>
      </w:r>
      <w:r w:rsidRPr="00EA3300">
        <w:rPr>
          <w:rFonts w:hint="eastAsia"/>
          <w:noProof/>
          <w:szCs w:val="21"/>
        </w:rPr>
        <w:t>46</w:t>
      </w:r>
      <w:r w:rsidRPr="00EA3300">
        <w:rPr>
          <w:rFonts w:hint="eastAsia"/>
          <w:noProof/>
          <w:szCs w:val="21"/>
        </w:rPr>
        <w:t>，</w:t>
      </w:r>
      <w:r w:rsidRPr="00EA3300">
        <w:rPr>
          <w:szCs w:val="21"/>
        </w:rPr>
        <w:t>p</w:t>
      </w:r>
      <w:r w:rsidRPr="00EA3300">
        <w:rPr>
          <w:rFonts w:hint="eastAsia"/>
          <w:szCs w:val="21"/>
        </w:rPr>
        <w:t>.</w:t>
      </w:r>
      <w:r w:rsidRPr="00EA3300">
        <w:rPr>
          <w:rFonts w:hint="eastAsia"/>
          <w:noProof/>
          <w:szCs w:val="21"/>
        </w:rPr>
        <w:t>127</w:t>
      </w:r>
      <w:r w:rsidRPr="00EA3300">
        <w:rPr>
          <w:rFonts w:hint="eastAsia"/>
          <w:noProof/>
          <w:szCs w:val="21"/>
        </w:rPr>
        <w:t>，</w:t>
      </w:r>
      <w:r w:rsidRPr="00EA3300">
        <w:rPr>
          <w:szCs w:val="21"/>
        </w:rPr>
        <w:t>p</w:t>
      </w:r>
      <w:r w:rsidRPr="00EA3300">
        <w:rPr>
          <w:rFonts w:hint="eastAsia"/>
          <w:szCs w:val="21"/>
        </w:rPr>
        <w:t>.</w:t>
      </w:r>
      <w:r w:rsidRPr="00EA3300">
        <w:rPr>
          <w:rFonts w:hint="eastAsia"/>
          <w:noProof/>
          <w:szCs w:val="21"/>
        </w:rPr>
        <w:t>145</w:t>
      </w:r>
      <w:r w:rsidRPr="00EA3300">
        <w:rPr>
          <w:rFonts w:hint="eastAsia"/>
          <w:noProof/>
          <w:szCs w:val="21"/>
        </w:rPr>
        <w:t>，</w:t>
      </w:r>
      <w:r w:rsidRPr="00EA3300">
        <w:rPr>
          <w:szCs w:val="21"/>
        </w:rPr>
        <w:t>p</w:t>
      </w:r>
      <w:r w:rsidRPr="00EA3300">
        <w:rPr>
          <w:rFonts w:hint="eastAsia"/>
          <w:szCs w:val="21"/>
        </w:rPr>
        <w:t>.</w:t>
      </w:r>
      <w:r w:rsidRPr="00EA3300">
        <w:rPr>
          <w:rFonts w:hint="eastAsia"/>
          <w:noProof/>
          <w:szCs w:val="21"/>
        </w:rPr>
        <w:t>174-175</w:t>
      </w:r>
      <w:r w:rsidRPr="00EA3300">
        <w:rPr>
          <w:rFonts w:hint="eastAsia"/>
          <w:noProof/>
          <w:szCs w:val="21"/>
        </w:rPr>
        <w:t>。</w:t>
      </w:r>
      <w:r w:rsidRPr="00EA3300">
        <w:rPr>
          <w:rFonts w:hint="eastAsia"/>
          <w:szCs w:val="21"/>
        </w:rPr>
        <w:t>昂温对比勒著作的参考，见：</w:t>
      </w:r>
      <w:r w:rsidRPr="00EA3300">
        <w:rPr>
          <w:szCs w:val="21"/>
        </w:rPr>
        <w:t>UNWIN R. Town Planning in Practice: An Introduction to the Art of Designing Cities and Suburbs [M]. London: T. Fisher Unwin, 1909</w:t>
      </w:r>
      <w:r w:rsidRPr="00EA3300">
        <w:rPr>
          <w:rFonts w:hint="eastAsia"/>
          <w:szCs w:val="21"/>
        </w:rPr>
        <w:t xml:space="preserve">: </w:t>
      </w:r>
      <w:r w:rsidRPr="00EA3300">
        <w:rPr>
          <w:szCs w:val="21"/>
          <w:lang w:val="de-DE"/>
        </w:rPr>
        <w:t>p</w:t>
      </w:r>
      <w:r w:rsidRPr="00EA3300">
        <w:rPr>
          <w:rFonts w:hint="eastAsia"/>
          <w:szCs w:val="21"/>
          <w:lang w:val="de-DE"/>
        </w:rPr>
        <w:t xml:space="preserve">. </w:t>
      </w:r>
      <w:r w:rsidRPr="00EA3300">
        <w:rPr>
          <w:rFonts w:hint="eastAsia"/>
          <w:szCs w:val="21"/>
        </w:rPr>
        <w:t>409</w:t>
      </w:r>
      <w:r w:rsidRPr="00EA3300">
        <w:rPr>
          <w:szCs w:val="21"/>
        </w:rPr>
        <w:t>.</w:t>
      </w:r>
    </w:p>
    <w:p w14:paraId="411B3149" w14:textId="089CA645" w:rsidR="00406922" w:rsidRPr="00EA3300" w:rsidRDefault="00406922">
      <w:pPr>
        <w:numPr>
          <w:ilvl w:val="0"/>
          <w:numId w:val="2"/>
        </w:numPr>
        <w:rPr>
          <w:szCs w:val="21"/>
        </w:rPr>
      </w:pPr>
      <w:r w:rsidRPr="00EA3300">
        <w:rPr>
          <w:rFonts w:hint="eastAsia"/>
          <w:szCs w:val="21"/>
        </w:rPr>
        <w:t>法国相关文本：</w:t>
      </w:r>
      <w:r w:rsidRPr="00EA3300">
        <w:rPr>
          <w:rFonts w:hint="eastAsia"/>
          <w:szCs w:val="21"/>
        </w:rPr>
        <w:t>20</w:t>
      </w:r>
      <w:r w:rsidRPr="00EA3300">
        <w:rPr>
          <w:rFonts w:hint="eastAsia"/>
          <w:szCs w:val="21"/>
        </w:rPr>
        <w:t>世纪初期法国评论家、保护主义人士安德烈·哈雷斯</w:t>
      </w:r>
      <w:r w:rsidR="00CF48E9">
        <w:rPr>
          <w:rFonts w:hint="eastAsia"/>
          <w:szCs w:val="21"/>
        </w:rPr>
        <w:t>（</w:t>
      </w:r>
      <w:r w:rsidR="00CF48E9" w:rsidRPr="00EA3300">
        <w:rPr>
          <w:szCs w:val="21"/>
        </w:rPr>
        <w:t>André</w:t>
      </w:r>
      <w:r w:rsidR="00CF48E9" w:rsidRPr="00EA3300">
        <w:rPr>
          <w:rFonts w:hint="eastAsia"/>
          <w:szCs w:val="21"/>
        </w:rPr>
        <w:t xml:space="preserve"> Hallays</w:t>
      </w:r>
      <w:r w:rsidR="00CF48E9">
        <w:rPr>
          <w:rFonts w:hint="eastAsia"/>
          <w:szCs w:val="21"/>
        </w:rPr>
        <w:t>，</w:t>
      </w:r>
      <w:r w:rsidR="00CF48E9" w:rsidRPr="00CF48E9">
        <w:rPr>
          <w:szCs w:val="21"/>
        </w:rPr>
        <w:t>1859—1930</w:t>
      </w:r>
      <w:r w:rsidR="00CF48E9">
        <w:rPr>
          <w:rFonts w:hint="eastAsia"/>
          <w:szCs w:val="21"/>
        </w:rPr>
        <w:t>年）</w:t>
      </w:r>
      <w:r w:rsidRPr="00EA3300">
        <w:rPr>
          <w:rFonts w:hint="eastAsia"/>
          <w:szCs w:val="21"/>
        </w:rPr>
        <w:t>对《城市美学》评介，见：</w:t>
      </w:r>
      <w:bookmarkStart w:id="13" w:name="_Hlk190260262"/>
      <w:r w:rsidRPr="00EA3300">
        <w:rPr>
          <w:szCs w:val="21"/>
        </w:rPr>
        <w:t>André</w:t>
      </w:r>
      <w:r w:rsidRPr="00EA3300">
        <w:rPr>
          <w:rFonts w:hint="eastAsia"/>
          <w:szCs w:val="21"/>
        </w:rPr>
        <w:t xml:space="preserve"> Hallays. </w:t>
      </w:r>
      <w:r w:rsidRPr="00EA3300">
        <w:rPr>
          <w:rFonts w:hint="eastAsia"/>
          <w:szCs w:val="21"/>
          <w:lang w:val="fr-FR"/>
        </w:rPr>
        <w:t>Au jour le jour</w:t>
      </w:r>
      <w:r w:rsidRPr="00EA3300">
        <w:rPr>
          <w:rFonts w:hint="eastAsia"/>
          <w:szCs w:val="21"/>
          <w:lang w:val="fr-FR"/>
        </w:rPr>
        <w:t>，</w:t>
      </w:r>
      <w:r w:rsidRPr="00EA3300">
        <w:rPr>
          <w:szCs w:val="21"/>
          <w:lang w:val="fr-FR"/>
        </w:rPr>
        <w:t>[</w:t>
      </w:r>
      <w:r w:rsidRPr="00EA3300">
        <w:rPr>
          <w:rFonts w:hint="eastAsia"/>
          <w:szCs w:val="21"/>
          <w:lang w:val="fr-FR"/>
        </w:rPr>
        <w:t>l</w:t>
      </w:r>
      <w:r w:rsidRPr="00EA3300">
        <w:rPr>
          <w:szCs w:val="21"/>
          <w:lang w:val="fr-FR"/>
        </w:rPr>
        <w:t>’esthétique des villes]. Journal des débats politiques et littéraires, 15 juillet 1894</w:t>
      </w:r>
      <w:bookmarkStart w:id="14" w:name="_Hlk190348903"/>
      <w:bookmarkEnd w:id="13"/>
      <w:r w:rsidRPr="00EA3300">
        <w:rPr>
          <w:szCs w:val="21"/>
          <w:lang w:val="fr-FR"/>
        </w:rPr>
        <w:t xml:space="preserve"> (Numéro Soir)</w:t>
      </w:r>
      <w:bookmarkEnd w:id="14"/>
      <w:r w:rsidRPr="00EA3300">
        <w:rPr>
          <w:rFonts w:hint="eastAsia"/>
          <w:szCs w:val="21"/>
        </w:rPr>
        <w:t>。</w:t>
      </w:r>
      <w:r w:rsidRPr="00EA3300">
        <w:rPr>
          <w:rFonts w:hint="eastAsia"/>
          <w:szCs w:val="21"/>
          <w:lang w:val="fr-FR"/>
        </w:rPr>
        <w:t>埃纳尔</w:t>
      </w:r>
      <w:r w:rsidRPr="00EA3300">
        <w:rPr>
          <w:rFonts w:hint="eastAsia"/>
          <w:szCs w:val="21"/>
          <w:lang w:val="fr-FR"/>
        </w:rPr>
        <w:lastRenderedPageBreak/>
        <w:t>著作对比勒思想的推崇</w:t>
      </w:r>
      <w:r w:rsidRPr="00EA3300">
        <w:rPr>
          <w:rFonts w:hint="eastAsia"/>
          <w:szCs w:val="21"/>
        </w:rPr>
        <w:t>，</w:t>
      </w:r>
      <w:r w:rsidRPr="00EA3300">
        <w:rPr>
          <w:rFonts w:hint="eastAsia"/>
          <w:szCs w:val="21"/>
          <w:lang w:val="fr-FR"/>
        </w:rPr>
        <w:t>见</w:t>
      </w:r>
      <w:r w:rsidRPr="00EA3300">
        <w:rPr>
          <w:rFonts w:hint="eastAsia"/>
          <w:szCs w:val="21"/>
        </w:rPr>
        <w:t>：</w:t>
      </w:r>
      <w:r w:rsidRPr="00EA3300">
        <w:rPr>
          <w:szCs w:val="21"/>
        </w:rPr>
        <w:t>E. HENARD</w:t>
      </w:r>
      <w:r w:rsidRPr="00EA3300">
        <w:rPr>
          <w:szCs w:val="21"/>
        </w:rPr>
        <w:t>，</w:t>
      </w:r>
      <w:r w:rsidRPr="00EA3300">
        <w:rPr>
          <w:szCs w:val="21"/>
        </w:rPr>
        <w:t>Etudes sur les transformations de Paris</w:t>
      </w:r>
      <w:r w:rsidRPr="00EA3300">
        <w:rPr>
          <w:szCs w:val="21"/>
        </w:rPr>
        <w:t>，</w:t>
      </w:r>
      <w:r w:rsidRPr="00EA3300">
        <w:rPr>
          <w:rFonts w:hint="eastAsia"/>
          <w:szCs w:val="21"/>
        </w:rPr>
        <w:t>Paris: Librairies-Imprimeries R</w:t>
      </w:r>
      <w:r w:rsidRPr="00EA3300">
        <w:rPr>
          <w:szCs w:val="21"/>
        </w:rPr>
        <w:t>é</w:t>
      </w:r>
      <w:r w:rsidRPr="00EA3300">
        <w:rPr>
          <w:rFonts w:hint="eastAsia"/>
          <w:szCs w:val="21"/>
        </w:rPr>
        <w:t>unies:1</w:t>
      </w:r>
      <w:r w:rsidRPr="00EA3300">
        <w:rPr>
          <w:szCs w:val="21"/>
        </w:rPr>
        <w:t>904-1910</w:t>
      </w:r>
      <w:r w:rsidR="00E82755">
        <w:rPr>
          <w:rFonts w:hint="eastAsia"/>
          <w:szCs w:val="21"/>
        </w:rPr>
        <w:t>,</w:t>
      </w:r>
      <w:r w:rsidRPr="00EA3300">
        <w:rPr>
          <w:rFonts w:hint="eastAsia"/>
          <w:szCs w:val="21"/>
        </w:rPr>
        <w:t xml:space="preserve"> </w:t>
      </w:r>
      <w:r w:rsidRPr="00EA3300">
        <w:rPr>
          <w:szCs w:val="21"/>
          <w:lang w:val="de-DE"/>
        </w:rPr>
        <w:t>p</w:t>
      </w:r>
      <w:r w:rsidRPr="00EA3300">
        <w:rPr>
          <w:rFonts w:hint="eastAsia"/>
          <w:szCs w:val="21"/>
          <w:lang w:val="de-DE"/>
        </w:rPr>
        <w:t>.</w:t>
      </w:r>
      <w:r w:rsidRPr="00EA3300">
        <w:rPr>
          <w:rFonts w:hint="eastAsia"/>
          <w:szCs w:val="21"/>
        </w:rPr>
        <w:t xml:space="preserve">194-195, </w:t>
      </w:r>
      <w:r w:rsidRPr="00EA3300">
        <w:rPr>
          <w:szCs w:val="21"/>
          <w:lang w:val="de-DE"/>
        </w:rPr>
        <w:t>p</w:t>
      </w:r>
      <w:r w:rsidRPr="00EA3300">
        <w:rPr>
          <w:rFonts w:hint="eastAsia"/>
          <w:szCs w:val="21"/>
          <w:lang w:val="de-DE"/>
        </w:rPr>
        <w:t>.</w:t>
      </w:r>
      <w:r w:rsidRPr="00EA3300">
        <w:rPr>
          <w:rFonts w:hint="eastAsia"/>
          <w:szCs w:val="21"/>
        </w:rPr>
        <w:t>314-315</w:t>
      </w:r>
      <w:r w:rsidRPr="00EA3300">
        <w:rPr>
          <w:rFonts w:hint="eastAsia"/>
          <w:szCs w:val="21"/>
        </w:rPr>
        <w:t>。</w:t>
      </w:r>
    </w:p>
    <w:p w14:paraId="4B3E9F60" w14:textId="77777777" w:rsidR="00406922" w:rsidRPr="00EA3300" w:rsidRDefault="00406922">
      <w:pPr>
        <w:numPr>
          <w:ilvl w:val="0"/>
          <w:numId w:val="2"/>
        </w:numPr>
        <w:rPr>
          <w:szCs w:val="21"/>
        </w:rPr>
      </w:pPr>
      <w:r w:rsidRPr="00EA3300">
        <w:rPr>
          <w:rFonts w:hint="eastAsia"/>
          <w:szCs w:val="21"/>
        </w:rPr>
        <w:t>本文的研究只是夏尔·比勒的部分思想切片，更全面的研究可阅读比利时城市规划史学家马塞尔·斯梅茨（</w:t>
      </w:r>
      <w:r w:rsidRPr="00EA3300">
        <w:rPr>
          <w:szCs w:val="21"/>
        </w:rPr>
        <w:t>Marcel Smets</w:t>
      </w:r>
      <w:r w:rsidRPr="00EA3300">
        <w:rPr>
          <w:rFonts w:hint="eastAsia"/>
          <w:szCs w:val="21"/>
        </w:rPr>
        <w:t>）的著作，见参考文献</w:t>
      </w:r>
      <w:r w:rsidRPr="00EA3300">
        <w:rPr>
          <w:noProof/>
          <w:szCs w:val="21"/>
          <w:vertAlign w:val="superscript"/>
        </w:rPr>
        <w:t>[3]</w:t>
      </w:r>
      <w:r w:rsidRPr="00EA3300">
        <w:rPr>
          <w:rFonts w:hint="eastAsia"/>
          <w:szCs w:val="21"/>
        </w:rPr>
        <w:t>。</w:t>
      </w:r>
    </w:p>
    <w:p w14:paraId="3C750842" w14:textId="77777777" w:rsidR="00406922" w:rsidRPr="00EA3300" w:rsidRDefault="00406922" w:rsidP="00AD4DB6">
      <w:pPr>
        <w:ind w:left="360"/>
        <w:rPr>
          <w:szCs w:val="21"/>
        </w:rPr>
      </w:pPr>
    </w:p>
    <w:p w14:paraId="70CA9268" w14:textId="77777777" w:rsidR="00406922" w:rsidRPr="00EA3300" w:rsidRDefault="00406922" w:rsidP="000A7E54">
      <w:pPr>
        <w:pStyle w:val="1"/>
      </w:pPr>
      <w:r w:rsidRPr="00EA3300">
        <w:rPr>
          <w:rFonts w:hint="eastAsia"/>
        </w:rPr>
        <w:t>参考文献</w:t>
      </w:r>
    </w:p>
    <w:p w14:paraId="265F9618" w14:textId="77777777" w:rsidR="00406922" w:rsidRPr="00EA3300" w:rsidRDefault="00406922" w:rsidP="00406922">
      <w:pPr>
        <w:pStyle w:val="EndNoteBibliography"/>
        <w:numPr>
          <w:ilvl w:val="0"/>
          <w:numId w:val="14"/>
        </w:numPr>
      </w:pPr>
      <w:bookmarkStart w:id="15" w:name="_ENREF_1"/>
      <w:r w:rsidRPr="00EA3300">
        <w:rPr>
          <w:rFonts w:hint="eastAsia"/>
        </w:rPr>
        <w:t xml:space="preserve">H. F. </w:t>
      </w:r>
      <w:r w:rsidRPr="00EA3300">
        <w:rPr>
          <w:rFonts w:hint="eastAsia"/>
        </w:rPr>
        <w:t>马尔格雷夫</w:t>
      </w:r>
      <w:r w:rsidRPr="00EA3300">
        <w:rPr>
          <w:rFonts w:hint="eastAsia"/>
        </w:rPr>
        <w:t xml:space="preserve">. </w:t>
      </w:r>
      <w:r w:rsidRPr="00EA3300">
        <w:rPr>
          <w:rFonts w:hint="eastAsia"/>
        </w:rPr>
        <w:t>现代建筑理论的历史，</w:t>
      </w:r>
      <w:r w:rsidRPr="00EA3300">
        <w:rPr>
          <w:rFonts w:hint="eastAsia"/>
        </w:rPr>
        <w:t xml:space="preserve">1673-1968 [M]. </w:t>
      </w:r>
      <w:r w:rsidRPr="00EA3300">
        <w:rPr>
          <w:rFonts w:hint="eastAsia"/>
        </w:rPr>
        <w:t>陈平</w:t>
      </w:r>
      <w:r w:rsidRPr="00EA3300">
        <w:rPr>
          <w:rFonts w:hint="eastAsia"/>
        </w:rPr>
        <w:t xml:space="preserve"> </w:t>
      </w:r>
      <w:r w:rsidRPr="00EA3300">
        <w:rPr>
          <w:rFonts w:hint="eastAsia"/>
        </w:rPr>
        <w:t>译</w:t>
      </w:r>
      <w:r w:rsidRPr="00EA3300">
        <w:rPr>
          <w:rFonts w:hint="eastAsia"/>
        </w:rPr>
        <w:t xml:space="preserve">. </w:t>
      </w:r>
      <w:r w:rsidRPr="00EA3300">
        <w:rPr>
          <w:rFonts w:hint="eastAsia"/>
        </w:rPr>
        <w:t>北京</w:t>
      </w:r>
      <w:r w:rsidRPr="00EA3300">
        <w:rPr>
          <w:rFonts w:hint="eastAsia"/>
        </w:rPr>
        <w:t xml:space="preserve">: </w:t>
      </w:r>
      <w:r w:rsidRPr="00EA3300">
        <w:rPr>
          <w:rFonts w:hint="eastAsia"/>
        </w:rPr>
        <w:t>北京大学出版社</w:t>
      </w:r>
      <w:r w:rsidRPr="00EA3300">
        <w:rPr>
          <w:rFonts w:hint="eastAsia"/>
        </w:rPr>
        <w:t>, 2017.</w:t>
      </w:r>
      <w:bookmarkEnd w:id="15"/>
    </w:p>
    <w:p w14:paraId="3C0DE95D" w14:textId="77777777" w:rsidR="00406922" w:rsidRPr="00EA3300" w:rsidRDefault="00406922" w:rsidP="00406922">
      <w:pPr>
        <w:pStyle w:val="EndNoteBibliography"/>
        <w:numPr>
          <w:ilvl w:val="0"/>
          <w:numId w:val="14"/>
        </w:numPr>
        <w:rPr>
          <w:lang w:val="fr-FR"/>
        </w:rPr>
      </w:pPr>
      <w:bookmarkStart w:id="16" w:name="_ENREF_2"/>
      <w:r w:rsidRPr="00EA3300">
        <w:rPr>
          <w:lang w:val="fr-FR"/>
        </w:rPr>
        <w:t>CHOAY F. L</w:t>
      </w:r>
      <w:r w:rsidRPr="00EA3300">
        <w:rPr>
          <w:szCs w:val="21"/>
          <w:lang w:val="fr-FR"/>
        </w:rPr>
        <w:t>’</w:t>
      </w:r>
      <w:r w:rsidRPr="00EA3300">
        <w:rPr>
          <w:lang w:val="fr-FR"/>
        </w:rPr>
        <w:t>allégorie du patrimoine [M]. Paris: Seuil, 1995.</w:t>
      </w:r>
      <w:bookmarkEnd w:id="16"/>
    </w:p>
    <w:p w14:paraId="7CBE7C08" w14:textId="77777777" w:rsidR="00406922" w:rsidRPr="00EA3300" w:rsidRDefault="00406922" w:rsidP="00406922">
      <w:pPr>
        <w:pStyle w:val="EndNoteBibliography"/>
        <w:numPr>
          <w:ilvl w:val="0"/>
          <w:numId w:val="14"/>
        </w:numPr>
        <w:rPr>
          <w:lang w:val="fr-FR"/>
        </w:rPr>
      </w:pPr>
      <w:bookmarkStart w:id="17" w:name="_ENREF_3"/>
      <w:r w:rsidRPr="00EA3300">
        <w:rPr>
          <w:lang w:val="fr-FR"/>
        </w:rPr>
        <w:t>SMETS M. Charles Buls: Les principes de l</w:t>
      </w:r>
      <w:r w:rsidRPr="00EA3300">
        <w:rPr>
          <w:szCs w:val="21"/>
          <w:lang w:val="fr-FR"/>
        </w:rPr>
        <w:t>’</w:t>
      </w:r>
      <w:r w:rsidRPr="00EA3300">
        <w:rPr>
          <w:lang w:val="fr-FR"/>
        </w:rPr>
        <w:t>art urbain [M]. Liège: Pierre Mardaga, 1995.</w:t>
      </w:r>
      <w:bookmarkEnd w:id="17"/>
    </w:p>
    <w:p w14:paraId="32A94AA6" w14:textId="77777777" w:rsidR="00406922" w:rsidRPr="00EA3300" w:rsidRDefault="00406922" w:rsidP="00406922">
      <w:pPr>
        <w:pStyle w:val="EndNoteBibliography"/>
        <w:numPr>
          <w:ilvl w:val="0"/>
          <w:numId w:val="14"/>
        </w:numPr>
        <w:rPr>
          <w:lang w:val="fr-FR"/>
        </w:rPr>
      </w:pPr>
      <w:bookmarkStart w:id="18" w:name="_ENREF_4"/>
      <w:r w:rsidRPr="00EA3300">
        <w:rPr>
          <w:lang w:val="fr-FR"/>
        </w:rPr>
        <w:t>NARETTO M. Charles Buls e il restauro - antologia critica [M]. Milano: Francoangeli, 2016.</w:t>
      </w:r>
      <w:bookmarkEnd w:id="18"/>
    </w:p>
    <w:p w14:paraId="23A19301" w14:textId="77777777" w:rsidR="00406922" w:rsidRPr="00EA3300" w:rsidRDefault="00406922" w:rsidP="00406922">
      <w:pPr>
        <w:pStyle w:val="EndNoteBibliography"/>
        <w:numPr>
          <w:ilvl w:val="0"/>
          <w:numId w:val="14"/>
        </w:numPr>
        <w:rPr>
          <w:lang w:val="fr-FR"/>
        </w:rPr>
      </w:pPr>
      <w:bookmarkStart w:id="19" w:name="_ENREF_5"/>
      <w:r w:rsidRPr="00EA3300">
        <w:rPr>
          <w:rFonts w:hint="eastAsia"/>
        </w:rPr>
        <w:t>田中暁子</w:t>
      </w:r>
      <w:r w:rsidRPr="00EA3300">
        <w:rPr>
          <w:lang w:val="fr-FR"/>
        </w:rPr>
        <w:t xml:space="preserve">, </w:t>
      </w:r>
      <w:r w:rsidRPr="00EA3300">
        <w:rPr>
          <w:rFonts w:hint="eastAsia"/>
        </w:rPr>
        <w:t>西村幸夫</w:t>
      </w:r>
      <w:r w:rsidRPr="00EA3300">
        <w:rPr>
          <w:lang w:val="fr-FR"/>
        </w:rPr>
        <w:t xml:space="preserve">, </w:t>
      </w:r>
      <w:r w:rsidRPr="00EA3300">
        <w:rPr>
          <w:rFonts w:hint="eastAsia"/>
        </w:rPr>
        <w:t>北沢猛</w:t>
      </w:r>
      <w:r w:rsidRPr="00EA3300">
        <w:rPr>
          <w:lang w:val="fr-FR"/>
        </w:rPr>
        <w:t xml:space="preserve">. </w:t>
      </w:r>
      <w:r w:rsidRPr="00EA3300">
        <w:rPr>
          <w:rFonts w:hint="eastAsia"/>
        </w:rPr>
        <w:t>シャルル</w:t>
      </w:r>
      <w:r w:rsidRPr="00EA3300">
        <w:rPr>
          <w:rFonts w:ascii="微软雅黑" w:eastAsia="微软雅黑" w:hAnsi="微软雅黑" w:cs="微软雅黑" w:hint="eastAsia"/>
        </w:rPr>
        <w:t>・</w:t>
      </w:r>
      <w:r w:rsidRPr="00EA3300">
        <w:rPr>
          <w:rFonts w:ascii="宋体" w:hAnsi="宋体" w:cs="宋体" w:hint="eastAsia"/>
        </w:rPr>
        <w:t>ビュルスの都市設計思想</w:t>
      </w:r>
      <w:r w:rsidRPr="00EA3300">
        <w:rPr>
          <w:lang w:val="fr-FR"/>
        </w:rPr>
        <w:t>:-</w:t>
      </w:r>
      <w:r w:rsidRPr="00EA3300">
        <w:rPr>
          <w:rFonts w:hint="eastAsia"/>
        </w:rPr>
        <w:t>ブリュッセルにおける都市開発を通して</w:t>
      </w:r>
      <w:r w:rsidRPr="00EA3300">
        <w:rPr>
          <w:lang w:val="fr-FR"/>
        </w:rPr>
        <w:t xml:space="preserve"> [J]. </w:t>
      </w:r>
      <w:r w:rsidRPr="00EA3300">
        <w:rPr>
          <w:rFonts w:hint="eastAsia"/>
        </w:rPr>
        <w:t>都市計画論文集</w:t>
      </w:r>
      <w:r w:rsidRPr="00EA3300">
        <w:rPr>
          <w:lang w:val="fr-FR"/>
        </w:rPr>
        <w:t>, 2003, 38(0): 152.</w:t>
      </w:r>
      <w:bookmarkEnd w:id="19"/>
    </w:p>
    <w:p w14:paraId="089158E5" w14:textId="77777777" w:rsidR="00406922" w:rsidRPr="00EA3300" w:rsidRDefault="00406922" w:rsidP="00406922">
      <w:pPr>
        <w:pStyle w:val="EndNoteBibliography"/>
        <w:numPr>
          <w:ilvl w:val="0"/>
          <w:numId w:val="14"/>
        </w:numPr>
        <w:rPr>
          <w:lang w:val="fr-FR"/>
        </w:rPr>
      </w:pPr>
      <w:bookmarkStart w:id="20" w:name="_ENREF_6"/>
      <w:r w:rsidRPr="00EA3300">
        <w:rPr>
          <w:lang w:val="fr-FR"/>
        </w:rPr>
        <w:t>KALKEN F V. Charles Buls (1837-1914) [M]. Bruxelles: Vve D</w:t>
      </w:r>
      <w:r w:rsidRPr="00EA3300">
        <w:rPr>
          <w:szCs w:val="21"/>
          <w:lang w:val="fr-FR"/>
        </w:rPr>
        <w:t>’</w:t>
      </w:r>
      <w:r w:rsidRPr="00EA3300">
        <w:rPr>
          <w:lang w:val="fr-FR"/>
        </w:rPr>
        <w:t>Hondt &amp; D. De Grave, 1959.</w:t>
      </w:r>
      <w:bookmarkEnd w:id="20"/>
    </w:p>
    <w:p w14:paraId="4B0C0043" w14:textId="77777777" w:rsidR="00406922" w:rsidRPr="00EA3300" w:rsidRDefault="00406922" w:rsidP="00406922">
      <w:pPr>
        <w:pStyle w:val="EndNoteBibliography"/>
        <w:numPr>
          <w:ilvl w:val="0"/>
          <w:numId w:val="14"/>
        </w:numPr>
      </w:pPr>
      <w:bookmarkStart w:id="21" w:name="_ENREF_7"/>
      <w:r w:rsidRPr="00EA3300">
        <w:t>SUTCLIFFE A R. Review: Charles Buls: Les principes de l</w:t>
      </w:r>
      <w:r w:rsidRPr="00EA3300">
        <w:rPr>
          <w:szCs w:val="21"/>
        </w:rPr>
        <w:t>’</w:t>
      </w:r>
      <w:r w:rsidRPr="00EA3300">
        <w:t>art urbain by Marcel Smets [J]. Journal of the Society of Architectural Historians, 1997, 56(3).</w:t>
      </w:r>
      <w:bookmarkEnd w:id="21"/>
    </w:p>
    <w:p w14:paraId="2672F796" w14:textId="77777777" w:rsidR="00406922" w:rsidRPr="00EA3300" w:rsidRDefault="00406922" w:rsidP="00406922">
      <w:pPr>
        <w:pStyle w:val="EndNoteBibliography"/>
        <w:numPr>
          <w:ilvl w:val="0"/>
          <w:numId w:val="14"/>
        </w:numPr>
        <w:rPr>
          <w:lang w:val="fr-FR"/>
        </w:rPr>
      </w:pPr>
      <w:bookmarkStart w:id="22" w:name="_ENREF_8"/>
      <w:r w:rsidRPr="00EA3300">
        <w:rPr>
          <w:lang w:val="fr-FR"/>
        </w:rPr>
        <w:t>BULS C. Esthé</w:t>
      </w:r>
      <w:r w:rsidRPr="00EA3300">
        <w:rPr>
          <w:rFonts w:hint="eastAsia"/>
          <w:lang w:val="fr-FR"/>
        </w:rPr>
        <w:t>t</w:t>
      </w:r>
      <w:r w:rsidRPr="00EA3300">
        <w:rPr>
          <w:lang w:val="fr-FR"/>
        </w:rPr>
        <w:t xml:space="preserve">ique </w:t>
      </w:r>
      <w:r w:rsidRPr="00EA3300">
        <w:rPr>
          <w:rFonts w:hint="eastAsia"/>
          <w:lang w:val="fr-FR"/>
        </w:rPr>
        <w:t>d</w:t>
      </w:r>
      <w:r w:rsidRPr="00EA3300">
        <w:rPr>
          <w:lang w:val="fr-FR"/>
        </w:rPr>
        <w:t xml:space="preserve">es </w:t>
      </w:r>
      <w:r w:rsidRPr="00EA3300">
        <w:rPr>
          <w:rFonts w:hint="eastAsia"/>
          <w:lang w:val="fr-FR"/>
        </w:rPr>
        <w:t>v</w:t>
      </w:r>
      <w:r w:rsidRPr="00EA3300">
        <w:rPr>
          <w:lang w:val="fr-FR"/>
        </w:rPr>
        <w:t xml:space="preserve">illes [M]. Deuxième ed. Bruxelles: </w:t>
      </w:r>
      <w:r w:rsidRPr="00EA3300">
        <w:rPr>
          <w:rFonts w:hint="eastAsia"/>
          <w:lang w:val="fr-FR"/>
        </w:rPr>
        <w:t>I</w:t>
      </w:r>
      <w:r w:rsidRPr="00EA3300">
        <w:rPr>
          <w:lang w:val="fr-FR"/>
        </w:rPr>
        <w:t xml:space="preserve">mprimerie </w:t>
      </w:r>
      <w:r w:rsidRPr="00EA3300">
        <w:rPr>
          <w:rFonts w:hint="eastAsia"/>
          <w:lang w:val="fr-FR"/>
        </w:rPr>
        <w:t>B</w:t>
      </w:r>
      <w:r w:rsidRPr="00EA3300">
        <w:rPr>
          <w:lang w:val="fr-FR"/>
        </w:rPr>
        <w:t xml:space="preserve">ruylant - </w:t>
      </w:r>
      <w:r w:rsidRPr="00EA3300">
        <w:rPr>
          <w:rFonts w:hint="eastAsia"/>
          <w:lang w:val="fr-FR"/>
        </w:rPr>
        <w:t>C</w:t>
      </w:r>
      <w:r w:rsidRPr="00EA3300">
        <w:rPr>
          <w:lang w:val="fr-FR"/>
        </w:rPr>
        <w:t>hristophe &amp; Cie, 1894.</w:t>
      </w:r>
      <w:bookmarkEnd w:id="22"/>
    </w:p>
    <w:p w14:paraId="239108E4" w14:textId="77777777" w:rsidR="00406922" w:rsidRPr="00EA3300" w:rsidRDefault="00406922" w:rsidP="00406922">
      <w:pPr>
        <w:pStyle w:val="EndNoteBibliography"/>
        <w:numPr>
          <w:ilvl w:val="0"/>
          <w:numId w:val="14"/>
        </w:numPr>
        <w:rPr>
          <w:lang w:val="fr-FR"/>
        </w:rPr>
      </w:pPr>
      <w:bookmarkStart w:id="23" w:name="_ENREF_9"/>
      <w:r w:rsidRPr="00EA3300">
        <w:rPr>
          <w:lang w:val="fr-FR"/>
        </w:rPr>
        <w:t>BULS C. L</w:t>
      </w:r>
      <w:r w:rsidRPr="00EA3300">
        <w:rPr>
          <w:szCs w:val="21"/>
          <w:lang w:val="fr-FR"/>
        </w:rPr>
        <w:t>’</w:t>
      </w:r>
      <w:r w:rsidRPr="00EA3300">
        <w:rPr>
          <w:lang w:val="fr-FR"/>
        </w:rPr>
        <w:t xml:space="preserve">architecture </w:t>
      </w:r>
      <w:r w:rsidRPr="00EA3300">
        <w:rPr>
          <w:rFonts w:hint="eastAsia"/>
          <w:lang w:val="fr-FR"/>
        </w:rPr>
        <w:t>m</w:t>
      </w:r>
      <w:r w:rsidRPr="00EA3300">
        <w:rPr>
          <w:lang w:val="fr-FR"/>
        </w:rPr>
        <w:t>oderne [J]. Revue de Belgique, 1874, 16: 324-327.</w:t>
      </w:r>
      <w:bookmarkEnd w:id="23"/>
    </w:p>
    <w:p w14:paraId="0E0ECCAD" w14:textId="77777777" w:rsidR="00406922" w:rsidRPr="00EA3300" w:rsidRDefault="00406922" w:rsidP="00406922">
      <w:pPr>
        <w:pStyle w:val="EndNoteBibliography"/>
        <w:numPr>
          <w:ilvl w:val="0"/>
          <w:numId w:val="14"/>
        </w:numPr>
      </w:pPr>
      <w:bookmarkStart w:id="24" w:name="_ENREF_10"/>
      <w:r w:rsidRPr="00EA3300">
        <w:t>VAN IMPE E. The Rise of Architectural History in Belgium 1830–1914 [J]. Architectural History, 2008, 51: 161-183.</w:t>
      </w:r>
      <w:bookmarkEnd w:id="24"/>
    </w:p>
    <w:p w14:paraId="68CEC503" w14:textId="77777777" w:rsidR="00406922" w:rsidRPr="00EA3300" w:rsidRDefault="00406922" w:rsidP="00406922">
      <w:pPr>
        <w:pStyle w:val="EndNoteBibliography"/>
        <w:numPr>
          <w:ilvl w:val="0"/>
          <w:numId w:val="14"/>
        </w:numPr>
      </w:pPr>
      <w:bookmarkStart w:id="25" w:name="_ENREF_11"/>
      <w:r w:rsidRPr="00EA3300">
        <w:t>ETLIN R A. Modernism in Italian Architecture,1890-1940 [M]. Cambridge, Massachusetts &amp; London, England: The MIT Press, 1991.</w:t>
      </w:r>
      <w:bookmarkEnd w:id="25"/>
    </w:p>
    <w:p w14:paraId="5F68FED2" w14:textId="77777777" w:rsidR="00406922" w:rsidRPr="00EA3300" w:rsidRDefault="00406922" w:rsidP="00406922">
      <w:pPr>
        <w:pStyle w:val="EndNoteBibliography"/>
        <w:numPr>
          <w:ilvl w:val="0"/>
          <w:numId w:val="14"/>
        </w:numPr>
      </w:pPr>
      <w:bookmarkStart w:id="26" w:name="_ENREF_12"/>
      <w:r w:rsidRPr="00EA3300">
        <w:rPr>
          <w:rFonts w:hint="eastAsia"/>
        </w:rPr>
        <w:t>杨潇</w:t>
      </w:r>
      <w:r w:rsidRPr="00EA3300">
        <w:rPr>
          <w:rFonts w:hint="eastAsia"/>
        </w:rPr>
        <w:t xml:space="preserve">. </w:t>
      </w:r>
      <w:r w:rsidRPr="00EA3300">
        <w:rPr>
          <w:rFonts w:hint="eastAsia"/>
        </w:rPr>
        <w:t>奥古斯特·舒瓦西雅典卫城画境布局的猜想</w:t>
      </w:r>
      <w:r w:rsidRPr="00EA3300">
        <w:rPr>
          <w:rFonts w:hint="eastAsia"/>
        </w:rPr>
        <w:t xml:space="preserve"> [J]. </w:t>
      </w:r>
      <w:r w:rsidRPr="00EA3300">
        <w:rPr>
          <w:rFonts w:hint="eastAsia"/>
        </w:rPr>
        <w:t>建筑学报</w:t>
      </w:r>
      <w:r w:rsidRPr="00EA3300">
        <w:rPr>
          <w:rFonts w:hint="eastAsia"/>
        </w:rPr>
        <w:t>, 2023, (07): 81-87.</w:t>
      </w:r>
      <w:bookmarkEnd w:id="26"/>
    </w:p>
    <w:p w14:paraId="5A04AC5C" w14:textId="77777777" w:rsidR="00406922" w:rsidRPr="00EA3300" w:rsidRDefault="00406922" w:rsidP="00406922">
      <w:pPr>
        <w:pStyle w:val="EndNoteBibliography"/>
        <w:numPr>
          <w:ilvl w:val="0"/>
          <w:numId w:val="14"/>
        </w:numPr>
      </w:pPr>
      <w:bookmarkStart w:id="27" w:name="_ENREF_13"/>
      <w:r w:rsidRPr="00EA3300">
        <w:rPr>
          <w:rFonts w:hint="eastAsia"/>
        </w:rPr>
        <w:t>斯皮罗·科斯托夫</w:t>
      </w:r>
      <w:r w:rsidRPr="00EA3300">
        <w:rPr>
          <w:rFonts w:hint="eastAsia"/>
        </w:rPr>
        <w:t xml:space="preserve">. </w:t>
      </w:r>
      <w:r w:rsidRPr="00EA3300">
        <w:rPr>
          <w:rFonts w:hint="eastAsia"/>
        </w:rPr>
        <w:t>城市的形成——历史进程中的城市模式和城市意义</w:t>
      </w:r>
      <w:r w:rsidRPr="00EA3300">
        <w:rPr>
          <w:rFonts w:hint="eastAsia"/>
        </w:rPr>
        <w:t xml:space="preserve"> [M]. </w:t>
      </w:r>
      <w:r w:rsidRPr="00EA3300">
        <w:rPr>
          <w:rFonts w:hint="eastAsia"/>
        </w:rPr>
        <w:t>单皓</w:t>
      </w:r>
      <w:r w:rsidRPr="00EA3300">
        <w:rPr>
          <w:rFonts w:hint="eastAsia"/>
        </w:rPr>
        <w:t xml:space="preserve"> </w:t>
      </w:r>
      <w:r w:rsidRPr="00EA3300">
        <w:rPr>
          <w:rFonts w:hint="eastAsia"/>
        </w:rPr>
        <w:t>译</w:t>
      </w:r>
      <w:r w:rsidRPr="00EA3300">
        <w:rPr>
          <w:rFonts w:hint="eastAsia"/>
        </w:rPr>
        <w:t xml:space="preserve">. </w:t>
      </w:r>
      <w:r w:rsidRPr="00EA3300">
        <w:rPr>
          <w:rFonts w:hint="eastAsia"/>
        </w:rPr>
        <w:t>北京</w:t>
      </w:r>
      <w:r w:rsidRPr="00EA3300">
        <w:rPr>
          <w:rFonts w:hint="eastAsia"/>
        </w:rPr>
        <w:t xml:space="preserve">: </w:t>
      </w:r>
      <w:r w:rsidRPr="00EA3300">
        <w:rPr>
          <w:rFonts w:hint="eastAsia"/>
        </w:rPr>
        <w:t>中国建筑工业出版社</w:t>
      </w:r>
      <w:r w:rsidRPr="00EA3300">
        <w:rPr>
          <w:rFonts w:hint="eastAsia"/>
        </w:rPr>
        <w:t>, 2005.</w:t>
      </w:r>
      <w:bookmarkEnd w:id="27"/>
    </w:p>
    <w:p w14:paraId="005518BF" w14:textId="77777777" w:rsidR="00406922" w:rsidRPr="00EA3300" w:rsidRDefault="00406922" w:rsidP="00406922">
      <w:pPr>
        <w:pStyle w:val="EndNoteBibliography"/>
        <w:numPr>
          <w:ilvl w:val="0"/>
          <w:numId w:val="14"/>
        </w:numPr>
        <w:rPr>
          <w:lang w:val="fr-FR"/>
        </w:rPr>
      </w:pPr>
      <w:bookmarkStart w:id="28" w:name="_ENREF_14"/>
      <w:r w:rsidRPr="00EA3300">
        <w:rPr>
          <w:lang w:val="fr-FR"/>
        </w:rPr>
        <w:t>BULS C. La restauration des monuments anciens [M]. Bruxelles: P. Weissenbruch, 1903.</w:t>
      </w:r>
      <w:bookmarkEnd w:id="28"/>
    </w:p>
    <w:p w14:paraId="5BA30A43" w14:textId="77777777" w:rsidR="00406922" w:rsidRPr="00EA3300" w:rsidRDefault="00406922" w:rsidP="00406922">
      <w:pPr>
        <w:pStyle w:val="EndNoteBibliography"/>
        <w:numPr>
          <w:ilvl w:val="0"/>
          <w:numId w:val="14"/>
        </w:numPr>
        <w:rPr>
          <w:lang w:val="fr-FR"/>
        </w:rPr>
      </w:pPr>
      <w:bookmarkStart w:id="29" w:name="_ENREF_15"/>
      <w:r w:rsidRPr="00EA3300">
        <w:rPr>
          <w:lang w:val="fr-FR"/>
        </w:rPr>
        <w:t>BULS C. L’isolement des vieilles églises [M]. Bruxelles: G. Van Oest et Cie, 1910.</w:t>
      </w:r>
      <w:bookmarkEnd w:id="29"/>
    </w:p>
    <w:p w14:paraId="18CD92FF" w14:textId="77777777" w:rsidR="00406922" w:rsidRPr="00EA3300" w:rsidRDefault="00406922" w:rsidP="00406922">
      <w:pPr>
        <w:pStyle w:val="EndNoteBibliography"/>
        <w:numPr>
          <w:ilvl w:val="0"/>
          <w:numId w:val="14"/>
        </w:numPr>
        <w:rPr>
          <w:lang w:val="fr-FR"/>
        </w:rPr>
      </w:pPr>
      <w:bookmarkStart w:id="30" w:name="_ENREF_16"/>
      <w:r w:rsidRPr="00EA3300">
        <w:rPr>
          <w:lang w:val="fr-FR"/>
        </w:rPr>
        <w:t>BULS C. Esthé</w:t>
      </w:r>
      <w:r w:rsidRPr="00EA3300">
        <w:rPr>
          <w:rFonts w:hint="eastAsia"/>
          <w:lang w:val="fr-FR"/>
        </w:rPr>
        <w:t>t</w:t>
      </w:r>
      <w:r w:rsidRPr="00EA3300">
        <w:rPr>
          <w:lang w:val="fr-FR"/>
        </w:rPr>
        <w:t>ique des villes [J]. Bulletin des Commissions Royales d'art et d'archéologie, 1914, Cinquante-Troisième Année: 265-291.</w:t>
      </w:r>
      <w:bookmarkEnd w:id="30"/>
    </w:p>
    <w:p w14:paraId="218CFCA8" w14:textId="77777777" w:rsidR="00406922" w:rsidRPr="00EA3300" w:rsidRDefault="00406922" w:rsidP="00406922">
      <w:pPr>
        <w:pStyle w:val="EndNoteBibliography"/>
        <w:numPr>
          <w:ilvl w:val="0"/>
          <w:numId w:val="14"/>
        </w:numPr>
        <w:rPr>
          <w:lang w:val="fr-FR"/>
        </w:rPr>
      </w:pPr>
      <w:bookmarkStart w:id="31" w:name="_ENREF_17"/>
      <w:r w:rsidRPr="00EA3300">
        <w:rPr>
          <w:lang w:val="fr-FR"/>
        </w:rPr>
        <w:t>BULS C. Le Vieux Bruxelles: Préface-</w:t>
      </w:r>
      <w:r w:rsidRPr="00EA3300">
        <w:rPr>
          <w:rFonts w:hint="eastAsia"/>
          <w:lang w:val="fr-FR"/>
        </w:rPr>
        <w:t>p</w:t>
      </w:r>
      <w:r w:rsidRPr="00EA3300">
        <w:rPr>
          <w:lang w:val="fr-FR"/>
        </w:rPr>
        <w:t>rogramme [M]. Bruxelles: G. Van Oest &amp; Cie, 1908.</w:t>
      </w:r>
      <w:bookmarkEnd w:id="31"/>
    </w:p>
    <w:p w14:paraId="38C57F77" w14:textId="77777777" w:rsidR="00406922" w:rsidRPr="00EA3300" w:rsidRDefault="00406922" w:rsidP="00406922">
      <w:pPr>
        <w:pStyle w:val="EndNoteBibliography"/>
        <w:numPr>
          <w:ilvl w:val="0"/>
          <w:numId w:val="14"/>
        </w:numPr>
        <w:rPr>
          <w:lang w:val="fr-FR"/>
        </w:rPr>
      </w:pPr>
      <w:bookmarkStart w:id="32" w:name="_ENREF_18"/>
      <w:r w:rsidRPr="00EA3300">
        <w:rPr>
          <w:lang w:val="fr-FR"/>
        </w:rPr>
        <w:t xml:space="preserve">BULS C. Le Vieux Bruxelles: Évolution </w:t>
      </w:r>
      <w:r w:rsidRPr="00EA3300">
        <w:rPr>
          <w:rFonts w:hint="eastAsia"/>
          <w:lang w:val="fr-FR"/>
        </w:rPr>
        <w:t>e</w:t>
      </w:r>
      <w:r w:rsidRPr="00EA3300">
        <w:rPr>
          <w:lang w:val="fr-FR"/>
        </w:rPr>
        <w:t>sthétique. L’évolution du pignon à</w:t>
      </w:r>
      <w:r w:rsidRPr="00EA3300">
        <w:rPr>
          <w:rFonts w:hint="eastAsia"/>
          <w:lang w:val="fr-FR"/>
        </w:rPr>
        <w:t xml:space="preserve"> B</w:t>
      </w:r>
      <w:r w:rsidRPr="00EA3300">
        <w:rPr>
          <w:lang w:val="fr-FR"/>
        </w:rPr>
        <w:t>ruxelles [M]. Bruxelles: G. Van Oest &amp; Cie, 1908.</w:t>
      </w:r>
      <w:bookmarkEnd w:id="32"/>
    </w:p>
    <w:p w14:paraId="0BB7C82F" w14:textId="77777777" w:rsidR="00406922" w:rsidRPr="00EA3300" w:rsidRDefault="00406922" w:rsidP="00406922">
      <w:pPr>
        <w:pStyle w:val="EndNoteBibliography"/>
        <w:numPr>
          <w:ilvl w:val="0"/>
          <w:numId w:val="14"/>
        </w:numPr>
        <w:rPr>
          <w:lang w:val="fr-FR"/>
        </w:rPr>
      </w:pPr>
      <w:bookmarkStart w:id="33" w:name="_ENREF_19"/>
      <w:r w:rsidRPr="00EA3300">
        <w:rPr>
          <w:lang w:val="fr-FR"/>
        </w:rPr>
        <w:t>BULS C. Le nationalisme dans l</w:t>
      </w:r>
      <w:r w:rsidRPr="00EA3300">
        <w:rPr>
          <w:szCs w:val="21"/>
          <w:lang w:val="fr-FR"/>
        </w:rPr>
        <w:t>’</w:t>
      </w:r>
      <w:r w:rsidRPr="00EA3300">
        <w:rPr>
          <w:lang w:val="fr-FR"/>
        </w:rPr>
        <w:t>art [M]//BROERMAN E. Ⅲ</w:t>
      </w:r>
      <w:r w:rsidRPr="00EA3300">
        <w:rPr>
          <w:rFonts w:hint="eastAsia"/>
          <w:lang w:val="fr-FR"/>
        </w:rPr>
        <w:t>e</w:t>
      </w:r>
      <w:r w:rsidRPr="00EA3300">
        <w:rPr>
          <w:lang w:val="fr-FR"/>
        </w:rPr>
        <w:t xml:space="preserve"> Congrès international de l’art public. Liège: s.n. 1905.</w:t>
      </w:r>
      <w:bookmarkEnd w:id="33"/>
    </w:p>
    <w:p w14:paraId="24875F49" w14:textId="77777777" w:rsidR="00406922" w:rsidRPr="00EA3300" w:rsidRDefault="00406922" w:rsidP="00406922">
      <w:pPr>
        <w:pStyle w:val="EndNoteBibliography"/>
        <w:numPr>
          <w:ilvl w:val="0"/>
          <w:numId w:val="14"/>
        </w:numPr>
      </w:pPr>
      <w:bookmarkStart w:id="34" w:name="_ENREF_20"/>
      <w:r w:rsidRPr="00EA3300">
        <w:rPr>
          <w:rFonts w:hint="eastAsia"/>
        </w:rPr>
        <w:t>潘曦</w:t>
      </w:r>
      <w:r w:rsidRPr="00EA3300">
        <w:rPr>
          <w:rFonts w:hint="eastAsia"/>
        </w:rPr>
        <w:t xml:space="preserve">, </w:t>
      </w:r>
      <w:r w:rsidRPr="00EA3300">
        <w:rPr>
          <w:rFonts w:hint="eastAsia"/>
        </w:rPr>
        <w:t>朱安琪</w:t>
      </w:r>
      <w:r w:rsidRPr="00EA3300">
        <w:rPr>
          <w:rFonts w:hint="eastAsia"/>
        </w:rPr>
        <w:t xml:space="preserve">, </w:t>
      </w:r>
      <w:r w:rsidRPr="00EA3300">
        <w:rPr>
          <w:rFonts w:hint="eastAsia"/>
        </w:rPr>
        <w:t>朱逸云</w:t>
      </w:r>
      <w:r w:rsidRPr="00EA3300">
        <w:rPr>
          <w:rFonts w:hint="eastAsia"/>
        </w:rPr>
        <w:t xml:space="preserve">. </w:t>
      </w:r>
      <w:r w:rsidRPr="00EA3300">
        <w:rPr>
          <w:rFonts w:hint="eastAsia"/>
        </w:rPr>
        <w:t>国际化与国族化：</w:t>
      </w:r>
      <w:r w:rsidRPr="00EA3300">
        <w:rPr>
          <w:rFonts w:hint="eastAsia"/>
        </w:rPr>
        <w:t>20</w:t>
      </w:r>
      <w:r w:rsidRPr="00EA3300">
        <w:rPr>
          <w:rFonts w:hint="eastAsia"/>
        </w:rPr>
        <w:t>世纪早期西方国族建筑中的现代主义</w:t>
      </w:r>
      <w:r w:rsidRPr="00EA3300">
        <w:rPr>
          <w:rFonts w:hint="eastAsia"/>
        </w:rPr>
        <w:t xml:space="preserve"> [J]. </w:t>
      </w:r>
      <w:r w:rsidRPr="00EA3300">
        <w:rPr>
          <w:rFonts w:hint="eastAsia"/>
        </w:rPr>
        <w:t>建筑师</w:t>
      </w:r>
      <w:r w:rsidRPr="00EA3300">
        <w:rPr>
          <w:rFonts w:hint="eastAsia"/>
        </w:rPr>
        <w:t>, 2024, (03): 49-57.</w:t>
      </w:r>
      <w:bookmarkEnd w:id="34"/>
    </w:p>
    <w:p w14:paraId="785F2D70" w14:textId="77777777" w:rsidR="00406922" w:rsidRPr="00EA3300" w:rsidRDefault="00406922" w:rsidP="00406922">
      <w:pPr>
        <w:pStyle w:val="EndNoteBibliography"/>
        <w:numPr>
          <w:ilvl w:val="0"/>
          <w:numId w:val="14"/>
        </w:numPr>
        <w:rPr>
          <w:lang w:val="fr-FR"/>
        </w:rPr>
      </w:pPr>
      <w:bookmarkStart w:id="35" w:name="_ENREF_21"/>
      <w:r w:rsidRPr="00EA3300">
        <w:rPr>
          <w:lang w:val="fr-FR"/>
        </w:rPr>
        <w:t>STÜBBEN J, BULS C. La construction des villes [M]. Bruxelles: E. LYON - CLAESEN, 1895.</w:t>
      </w:r>
      <w:bookmarkEnd w:id="35"/>
    </w:p>
    <w:p w14:paraId="765F0B2F" w14:textId="77777777" w:rsidR="00406922" w:rsidRPr="00EA3300" w:rsidRDefault="00406922" w:rsidP="00406922">
      <w:pPr>
        <w:pStyle w:val="EndNoteBibliography"/>
        <w:numPr>
          <w:ilvl w:val="0"/>
          <w:numId w:val="14"/>
        </w:numPr>
      </w:pPr>
      <w:bookmarkStart w:id="36" w:name="_ENREF_22"/>
      <w:r w:rsidRPr="00EA3300">
        <w:rPr>
          <w:lang w:val="fr-FR"/>
        </w:rPr>
        <w:t xml:space="preserve">BULS C. De La disposition et du developpement des rues et des espaces libres dans les villes [M]//RIBA. </w:t>
      </w:r>
      <w:r w:rsidRPr="00EA3300">
        <w:t xml:space="preserve">Transactions of the Ⅶth International Congress of Architects London 1906. London. </w:t>
      </w:r>
      <w:r w:rsidRPr="00EA3300">
        <w:lastRenderedPageBreak/>
        <w:t>1908: 369-381.</w:t>
      </w:r>
      <w:bookmarkEnd w:id="36"/>
    </w:p>
    <w:p w14:paraId="373D00B0" w14:textId="77777777" w:rsidR="00406922" w:rsidRPr="00EA3300" w:rsidRDefault="00406922" w:rsidP="00406922">
      <w:pPr>
        <w:pStyle w:val="EndNoteBibliography"/>
        <w:numPr>
          <w:ilvl w:val="0"/>
          <w:numId w:val="14"/>
        </w:numPr>
        <w:rPr>
          <w:lang w:val="fr-FR"/>
        </w:rPr>
      </w:pPr>
      <w:bookmarkStart w:id="37" w:name="_ENREF_23"/>
      <w:r w:rsidRPr="00EA3300">
        <w:rPr>
          <w:lang w:val="fr-FR"/>
        </w:rPr>
        <w:t>GURLITT C, BULS C. Conservation du coeur d</w:t>
      </w:r>
      <w:r w:rsidRPr="00EA3300">
        <w:rPr>
          <w:szCs w:val="21"/>
          <w:lang w:val="fr-FR"/>
        </w:rPr>
        <w:t>’</w:t>
      </w:r>
      <w:r w:rsidRPr="00EA3300">
        <w:rPr>
          <w:lang w:val="fr-FR"/>
        </w:rPr>
        <w:t>anciennes villes suivie de la conservation du coeur de la ville de bruxelles [M]. Bruxelles: De Tournay &amp; Hens, 1912.</w:t>
      </w:r>
      <w:bookmarkEnd w:id="37"/>
    </w:p>
    <w:p w14:paraId="3A502818" w14:textId="77777777" w:rsidR="00406922" w:rsidRPr="00EA3300" w:rsidRDefault="00406922" w:rsidP="00406922">
      <w:pPr>
        <w:pStyle w:val="EndNoteBibliography"/>
        <w:numPr>
          <w:ilvl w:val="0"/>
          <w:numId w:val="14"/>
        </w:numPr>
        <w:rPr>
          <w:lang w:val="fr-FR"/>
        </w:rPr>
      </w:pPr>
      <w:bookmarkStart w:id="38" w:name="_ENREF_24"/>
      <w:r w:rsidRPr="00EA3300">
        <w:rPr>
          <w:lang w:val="fr-FR"/>
        </w:rPr>
        <w:t xml:space="preserve">BULS C. L’esthétique de </w:t>
      </w:r>
      <w:r w:rsidRPr="00EA3300">
        <w:rPr>
          <w:rFonts w:hint="eastAsia"/>
          <w:lang w:val="fr-FR"/>
        </w:rPr>
        <w:t>R</w:t>
      </w:r>
      <w:r w:rsidRPr="00EA3300">
        <w:rPr>
          <w:lang w:val="fr-FR"/>
        </w:rPr>
        <w:t>ome [M]. Bruxelles: A. Lefèvre, imprimeur, 1903.</w:t>
      </w:r>
      <w:bookmarkEnd w:id="38"/>
    </w:p>
    <w:p w14:paraId="301EF77D" w14:textId="77777777" w:rsidR="00406922" w:rsidRPr="00EA3300" w:rsidRDefault="00406922" w:rsidP="00406922">
      <w:pPr>
        <w:pStyle w:val="EndNoteBibliography"/>
        <w:numPr>
          <w:ilvl w:val="0"/>
          <w:numId w:val="14"/>
        </w:numPr>
      </w:pPr>
      <w:bookmarkStart w:id="39" w:name="_ENREF_25"/>
      <w:r w:rsidRPr="00EA3300">
        <w:t>SWENSON A. The Rise of Heritage Preserving the Past in France, Germany and England, 1789–1914 [M]. Cambridge: Cambridge University Press, 2013.</w:t>
      </w:r>
      <w:bookmarkEnd w:id="39"/>
    </w:p>
    <w:p w14:paraId="2F0936ED" w14:textId="77777777" w:rsidR="00406922" w:rsidRPr="00EA3300" w:rsidRDefault="00406922" w:rsidP="00972532">
      <w:pPr>
        <w:pStyle w:val="EndNoteBibliography"/>
      </w:pPr>
    </w:p>
    <w:p w14:paraId="0F8CE4A3" w14:textId="77777777" w:rsidR="00406922" w:rsidRPr="00EA3300" w:rsidRDefault="00406922" w:rsidP="00080CEA">
      <w:pPr>
        <w:pStyle w:val="1"/>
      </w:pPr>
      <w:r w:rsidRPr="00EA3300">
        <w:rPr>
          <w:rFonts w:hint="eastAsia"/>
        </w:rPr>
        <w:t>图片来源</w:t>
      </w:r>
    </w:p>
    <w:p w14:paraId="2B2C0015" w14:textId="7CA34967" w:rsidR="00406922" w:rsidRPr="00EA3300" w:rsidRDefault="00406922" w:rsidP="00080CEA">
      <w:pPr>
        <w:rPr>
          <w:noProof/>
        </w:rPr>
      </w:pPr>
      <w:r w:rsidRPr="00EA3300">
        <w:rPr>
          <w:rFonts w:hint="eastAsia"/>
          <w:noProof/>
        </w:rPr>
        <w:t>图</w:t>
      </w:r>
      <w:r w:rsidRPr="00EA3300">
        <w:rPr>
          <w:rFonts w:hint="eastAsia"/>
          <w:noProof/>
        </w:rPr>
        <w:t>1</w:t>
      </w:r>
      <w:r w:rsidRPr="00EA3300">
        <w:rPr>
          <w:rFonts w:hint="eastAsia"/>
          <w:noProof/>
        </w:rPr>
        <w:t>：底图来自</w:t>
      </w:r>
      <w:r w:rsidRPr="00EA3300">
        <w:rPr>
          <w:noProof/>
        </w:rPr>
        <w:t>Joseph Stübben</w:t>
      </w:r>
      <w:r w:rsidRPr="00EA3300">
        <w:rPr>
          <w:rFonts w:hint="eastAsia"/>
          <w:noProof/>
        </w:rPr>
        <w:t xml:space="preserve">. </w:t>
      </w:r>
      <w:r w:rsidRPr="00EA3300">
        <w:rPr>
          <w:noProof/>
        </w:rPr>
        <w:t>Der städtebau</w:t>
      </w:r>
      <w:r w:rsidRPr="00EA3300">
        <w:rPr>
          <w:rFonts w:hint="eastAsia"/>
          <w:noProof/>
        </w:rPr>
        <w:t>[M]. Stuttgart: Alfred Kröner Verlag, 1907</w:t>
      </w:r>
      <w:r w:rsidR="002A2246">
        <w:rPr>
          <w:rFonts w:hint="eastAsia"/>
          <w:noProof/>
        </w:rPr>
        <w:t xml:space="preserve">, </w:t>
      </w:r>
      <w:r w:rsidRPr="00EA3300">
        <w:rPr>
          <w:rFonts w:hint="eastAsia"/>
          <w:noProof/>
        </w:rPr>
        <w:t>p.156</w:t>
      </w:r>
      <w:r w:rsidRPr="00EA3300">
        <w:rPr>
          <w:rFonts w:hint="eastAsia"/>
          <w:noProof/>
        </w:rPr>
        <w:t>，</w:t>
      </w:r>
      <w:r w:rsidRPr="00EA3300">
        <w:rPr>
          <w:rFonts w:hint="eastAsia"/>
          <w:noProof/>
        </w:rPr>
        <w:t>fig.383</w:t>
      </w:r>
      <w:r w:rsidRPr="00EA3300">
        <w:rPr>
          <w:rFonts w:hint="eastAsia"/>
          <w:noProof/>
        </w:rPr>
        <w:t>，作者改绘。</w:t>
      </w:r>
    </w:p>
    <w:p w14:paraId="520BE850" w14:textId="1F43F84B" w:rsidR="00406922" w:rsidRPr="00EA3300" w:rsidRDefault="00406922" w:rsidP="00080CEA">
      <w:pPr>
        <w:rPr>
          <w:noProof/>
        </w:rPr>
      </w:pPr>
      <w:r w:rsidRPr="00EA3300">
        <w:rPr>
          <w:rFonts w:hint="eastAsia"/>
          <w:noProof/>
        </w:rPr>
        <w:t>图</w:t>
      </w:r>
      <w:r w:rsidRPr="00EA3300">
        <w:rPr>
          <w:rFonts w:hint="eastAsia"/>
          <w:noProof/>
        </w:rPr>
        <w:t>2</w:t>
      </w:r>
      <w:r w:rsidRPr="00EA3300">
        <w:rPr>
          <w:rFonts w:hint="eastAsia"/>
          <w:noProof/>
        </w:rPr>
        <w:t>：</w:t>
      </w:r>
      <w:r w:rsidRPr="00EA3300">
        <w:rPr>
          <w:rFonts w:hint="eastAsia"/>
          <w:noProof/>
        </w:rPr>
        <w:t xml:space="preserve">Werner Hegemann, Elbert Peets. </w:t>
      </w:r>
      <w:r w:rsidRPr="00EA3300">
        <w:rPr>
          <w:noProof/>
        </w:rPr>
        <w:t>The American Vitruvius: An Architects’ Handbook of Urban Design</w:t>
      </w:r>
      <w:r w:rsidRPr="00EA3300">
        <w:rPr>
          <w:rFonts w:hint="eastAsia"/>
          <w:noProof/>
        </w:rPr>
        <w:t>[M]. New York:</w:t>
      </w:r>
      <w:r w:rsidRPr="00EA3300">
        <w:rPr>
          <w:rFonts w:hint="eastAsia"/>
        </w:rPr>
        <w:t xml:space="preserve"> </w:t>
      </w:r>
      <w:hyperlink r:id="rId17" w:history="1">
        <w:r w:rsidRPr="00EA3300">
          <w:rPr>
            <w:rStyle w:val="af6"/>
            <w:noProof/>
          </w:rPr>
          <w:t>Architectural Book Publishing Company</w:t>
        </w:r>
      </w:hyperlink>
      <w:r w:rsidRPr="00EA3300">
        <w:rPr>
          <w:rFonts w:hint="eastAsia"/>
          <w:noProof/>
        </w:rPr>
        <w:t>,</w:t>
      </w:r>
      <w:r w:rsidRPr="00EA3300">
        <w:t xml:space="preserve"> </w:t>
      </w:r>
      <w:r w:rsidRPr="00EA3300">
        <w:rPr>
          <w:noProof/>
        </w:rPr>
        <w:t>1922</w:t>
      </w:r>
      <w:r w:rsidR="002A2246">
        <w:rPr>
          <w:rFonts w:hint="eastAsia"/>
          <w:noProof/>
        </w:rPr>
        <w:t>,</w:t>
      </w:r>
      <w:r w:rsidRPr="00EA3300">
        <w:rPr>
          <w:rFonts w:hint="eastAsia"/>
          <w:noProof/>
        </w:rPr>
        <w:t xml:space="preserve"> p</w:t>
      </w:r>
      <w:r w:rsidR="00B12026">
        <w:rPr>
          <w:rFonts w:hint="eastAsia"/>
          <w:noProof/>
        </w:rPr>
        <w:t>.</w:t>
      </w:r>
      <w:r w:rsidRPr="00EA3300">
        <w:rPr>
          <w:rFonts w:hint="eastAsia"/>
          <w:noProof/>
        </w:rPr>
        <w:t>11.</w:t>
      </w:r>
    </w:p>
    <w:p w14:paraId="2DDC383B" w14:textId="77777777" w:rsidR="00406922" w:rsidRPr="00EA3300" w:rsidRDefault="00406922" w:rsidP="00080CEA">
      <w:pPr>
        <w:rPr>
          <w:lang w:val="de-DE"/>
        </w:rPr>
      </w:pPr>
      <w:r w:rsidRPr="00EA3300">
        <w:rPr>
          <w:rFonts w:hint="eastAsia"/>
        </w:rPr>
        <w:t>图</w:t>
      </w:r>
      <w:r w:rsidRPr="00EA3300">
        <w:rPr>
          <w:rFonts w:hint="eastAsia"/>
          <w:lang w:val="de-DE"/>
        </w:rPr>
        <w:t>3</w:t>
      </w:r>
      <w:r w:rsidRPr="00EA3300">
        <w:rPr>
          <w:rFonts w:hint="eastAsia"/>
          <w:lang w:val="de-DE"/>
        </w:rPr>
        <w:t>：来自</w:t>
      </w:r>
      <w:r w:rsidRPr="00EA3300">
        <w:rPr>
          <w:rFonts w:hint="eastAsia"/>
          <w:lang w:val="de-DE"/>
        </w:rPr>
        <w:t>1893</w:t>
      </w:r>
      <w:r w:rsidRPr="00EA3300">
        <w:rPr>
          <w:rFonts w:hint="eastAsia"/>
        </w:rPr>
        <w:t>年著作封面</w:t>
      </w:r>
      <w:r w:rsidRPr="00EA3300">
        <w:rPr>
          <w:rFonts w:hint="eastAsia"/>
          <w:lang w:val="de-DE"/>
        </w:rPr>
        <w:t>，比利时</w:t>
      </w:r>
      <w:r w:rsidRPr="00EA3300">
        <w:rPr>
          <w:rFonts w:hint="eastAsia"/>
        </w:rPr>
        <w:t>鲁汶大学图书馆提供。</w:t>
      </w:r>
    </w:p>
    <w:p w14:paraId="7465E9E0" w14:textId="77777777" w:rsidR="00406922" w:rsidRPr="00EA3300" w:rsidRDefault="00406922" w:rsidP="00080CEA">
      <w:pPr>
        <w:rPr>
          <w:lang w:val="de-DE"/>
        </w:rPr>
      </w:pPr>
      <w:r w:rsidRPr="00EA3300">
        <w:rPr>
          <w:rFonts w:hint="eastAsia"/>
        </w:rPr>
        <w:t>图</w:t>
      </w:r>
      <w:r w:rsidRPr="00EA3300">
        <w:rPr>
          <w:rFonts w:hint="eastAsia"/>
          <w:lang w:val="de-DE"/>
        </w:rPr>
        <w:t>4</w:t>
      </w:r>
      <w:r w:rsidRPr="00EA3300">
        <w:rPr>
          <w:rFonts w:hint="eastAsia"/>
          <w:lang w:val="de-DE"/>
        </w:rPr>
        <w:t>：</w:t>
      </w:r>
      <w:r w:rsidRPr="00EA3300">
        <w:rPr>
          <w:rFonts w:hint="eastAsia"/>
        </w:rPr>
        <w:t>参考文献</w:t>
      </w:r>
      <w:r w:rsidRPr="00EA3300">
        <w:rPr>
          <w:noProof/>
          <w:vertAlign w:val="superscript"/>
          <w:lang w:val="de-DE"/>
        </w:rPr>
        <w:t>[15]</w:t>
      </w:r>
      <w:r w:rsidRPr="00EA3300">
        <w:rPr>
          <w:rFonts w:hint="eastAsia"/>
        </w:rPr>
        <w:t>。</w:t>
      </w:r>
    </w:p>
    <w:p w14:paraId="04CA2A4B" w14:textId="77777777" w:rsidR="00406922" w:rsidRPr="00EA3300" w:rsidRDefault="00406922" w:rsidP="00080CEA">
      <w:pPr>
        <w:rPr>
          <w:lang w:val="de-DE"/>
        </w:rPr>
      </w:pPr>
      <w:r w:rsidRPr="00EA3300">
        <w:rPr>
          <w:rFonts w:hint="eastAsia"/>
        </w:rPr>
        <w:t>图</w:t>
      </w:r>
      <w:r w:rsidRPr="00EA3300">
        <w:rPr>
          <w:rFonts w:hint="eastAsia"/>
          <w:lang w:val="de-DE"/>
        </w:rPr>
        <w:t>5</w:t>
      </w:r>
      <w:r w:rsidRPr="00EA3300">
        <w:rPr>
          <w:rFonts w:hint="eastAsia"/>
          <w:lang w:val="de-DE"/>
        </w:rPr>
        <w:t>：</w:t>
      </w:r>
      <w:r w:rsidRPr="00EA3300">
        <w:rPr>
          <w:rFonts w:hint="eastAsia"/>
        </w:rPr>
        <w:t>来自</w:t>
      </w:r>
      <w:r w:rsidRPr="00EA3300">
        <w:rPr>
          <w:rFonts w:hint="eastAsia"/>
          <w:noProof/>
          <w:lang w:val="de-DE"/>
        </w:rPr>
        <w:t>Charles Buls</w:t>
      </w:r>
      <w:r w:rsidRPr="00EA3300">
        <w:rPr>
          <w:noProof/>
          <w:lang w:val="de-DE"/>
        </w:rPr>
        <w:t xml:space="preserve">. </w:t>
      </w:r>
      <w:r w:rsidRPr="00EA3300">
        <w:rPr>
          <w:rFonts w:hint="eastAsia"/>
          <w:lang w:val="de-DE"/>
        </w:rPr>
        <w:t>La restauration des monuments anciens[J].</w:t>
      </w:r>
      <w:r w:rsidRPr="00EA3300">
        <w:rPr>
          <w:lang w:val="de-DE"/>
        </w:rPr>
        <w:t xml:space="preserve"> Revue alsacienne illustrée</w:t>
      </w:r>
      <w:r w:rsidRPr="00EA3300">
        <w:rPr>
          <w:rFonts w:hint="eastAsia"/>
          <w:lang w:val="de-DE"/>
        </w:rPr>
        <w:t>, 1905, 7</w:t>
      </w:r>
      <w:r w:rsidRPr="00EA3300">
        <w:rPr>
          <w:lang w:val="de-DE"/>
        </w:rPr>
        <w:t> </w:t>
      </w:r>
      <w:r w:rsidRPr="00EA3300">
        <w:rPr>
          <w:rFonts w:hint="eastAsia"/>
          <w:lang w:val="de-DE"/>
        </w:rPr>
        <w:t>:72-78.</w:t>
      </w:r>
    </w:p>
    <w:p w14:paraId="5AC532B8" w14:textId="77777777" w:rsidR="00406922" w:rsidRPr="00EA3300" w:rsidRDefault="00406922" w:rsidP="00080CEA">
      <w:pPr>
        <w:rPr>
          <w:lang w:val="de-DE"/>
        </w:rPr>
      </w:pPr>
      <w:r w:rsidRPr="00EA3300">
        <w:rPr>
          <w:rFonts w:hint="eastAsia"/>
        </w:rPr>
        <w:t>图</w:t>
      </w:r>
      <w:r w:rsidRPr="00EA3300">
        <w:rPr>
          <w:rFonts w:hint="eastAsia"/>
          <w:lang w:val="de-DE"/>
        </w:rPr>
        <w:t>6</w:t>
      </w:r>
      <w:r w:rsidRPr="00EA3300">
        <w:rPr>
          <w:rFonts w:hint="eastAsia"/>
          <w:lang w:val="de-DE"/>
        </w:rPr>
        <w:t>：</w:t>
      </w:r>
      <w:r w:rsidRPr="00EA3300">
        <w:rPr>
          <w:rFonts w:hint="eastAsia"/>
        </w:rPr>
        <w:t>参考文献</w:t>
      </w:r>
      <w:r w:rsidRPr="00EA3300">
        <w:rPr>
          <w:noProof/>
          <w:vertAlign w:val="superscript"/>
          <w:lang w:val="de-DE"/>
        </w:rPr>
        <w:t>[17]</w:t>
      </w:r>
      <w:r w:rsidRPr="00EA3300">
        <w:rPr>
          <w:rFonts w:hint="eastAsia"/>
        </w:rPr>
        <w:t>和</w:t>
      </w:r>
      <w:r w:rsidRPr="00EA3300">
        <w:rPr>
          <w:noProof/>
          <w:vertAlign w:val="superscript"/>
          <w:lang w:val="de-DE"/>
        </w:rPr>
        <w:t>[18]</w:t>
      </w:r>
      <w:r w:rsidRPr="00EA3300">
        <w:rPr>
          <w:rFonts w:hint="eastAsia"/>
        </w:rPr>
        <w:t>。</w:t>
      </w:r>
    </w:p>
    <w:p w14:paraId="5A37B4E1" w14:textId="77777777" w:rsidR="00406922" w:rsidRPr="00EA3300" w:rsidRDefault="00406922" w:rsidP="00080CEA">
      <w:r w:rsidRPr="00EA3300">
        <w:rPr>
          <w:rFonts w:hint="eastAsia"/>
        </w:rPr>
        <w:t>图</w:t>
      </w:r>
      <w:r w:rsidRPr="00EA3300">
        <w:rPr>
          <w:rFonts w:hint="eastAsia"/>
        </w:rPr>
        <w:t>7</w:t>
      </w:r>
      <w:r w:rsidRPr="00EA3300">
        <w:rPr>
          <w:rFonts w:hint="eastAsia"/>
        </w:rPr>
        <w:t>：参考文献</w:t>
      </w:r>
      <w:r w:rsidRPr="00EA3300">
        <w:rPr>
          <w:noProof/>
          <w:vertAlign w:val="superscript"/>
        </w:rPr>
        <w:t>[18]</w:t>
      </w:r>
      <w:r w:rsidRPr="00EA3300">
        <w:rPr>
          <w:rFonts w:hint="eastAsia"/>
        </w:rPr>
        <w:t>。</w:t>
      </w:r>
    </w:p>
    <w:p w14:paraId="2622F521" w14:textId="77777777" w:rsidR="00406922" w:rsidRPr="00EA3300" w:rsidRDefault="00406922" w:rsidP="00080CEA">
      <w:r w:rsidRPr="00EA3300">
        <w:rPr>
          <w:rFonts w:hint="eastAsia"/>
        </w:rPr>
        <w:t>图</w:t>
      </w:r>
      <w:r w:rsidRPr="00EA3300">
        <w:rPr>
          <w:rFonts w:hint="eastAsia"/>
        </w:rPr>
        <w:t>8</w:t>
      </w:r>
      <w:r w:rsidRPr="00EA3300">
        <w:rPr>
          <w:rFonts w:hint="eastAsia"/>
        </w:rPr>
        <w:t>：参考文献</w:t>
      </w:r>
      <w:r w:rsidRPr="00EA3300">
        <w:rPr>
          <w:noProof/>
          <w:vertAlign w:val="superscript"/>
        </w:rPr>
        <w:t>[23]</w:t>
      </w:r>
      <w:r w:rsidRPr="00EA3300">
        <w:rPr>
          <w:rFonts w:hint="eastAsia"/>
        </w:rPr>
        <w:t>，比利时布鲁塞尔</w:t>
      </w:r>
      <w:r w:rsidRPr="00EA3300">
        <w:rPr>
          <w:rFonts w:hint="eastAsia"/>
        </w:rPr>
        <w:t>CIVA</w:t>
      </w:r>
      <w:r w:rsidRPr="00EA3300">
        <w:rPr>
          <w:rFonts w:hint="eastAsia"/>
        </w:rPr>
        <w:t>图书馆提供。</w:t>
      </w:r>
    </w:p>
    <w:p w14:paraId="2622C137" w14:textId="0D99231A" w:rsidR="00406922" w:rsidRPr="00B150FE" w:rsidRDefault="00406922" w:rsidP="00B150FE">
      <w:r w:rsidRPr="00EA3300">
        <w:rPr>
          <w:rFonts w:hint="eastAsia"/>
        </w:rPr>
        <w:t>图</w:t>
      </w:r>
      <w:r w:rsidRPr="00EA3300">
        <w:rPr>
          <w:rFonts w:hint="eastAsia"/>
        </w:rPr>
        <w:t>9</w:t>
      </w:r>
      <w:r w:rsidRPr="00EA3300">
        <w:rPr>
          <w:rFonts w:hint="eastAsia"/>
        </w:rPr>
        <w:t>：译本封面分别来自相应译著，见注释⑥</w:t>
      </w:r>
      <w:r w:rsidR="00494A72">
        <w:rPr>
          <w:rFonts w:hint="eastAsia"/>
        </w:rPr>
        <w:t>，</w:t>
      </w:r>
      <w:r w:rsidRPr="00EA3300">
        <w:rPr>
          <w:rFonts w:hint="eastAsia"/>
        </w:rPr>
        <w:t>其中意大利译本封面由罗马大学图书馆提供。</w:t>
      </w:r>
    </w:p>
    <w:p w14:paraId="1E5B26BC" w14:textId="77777777" w:rsidR="00BA0E9E" w:rsidRPr="00406922" w:rsidRDefault="00BA0E9E"/>
    <w:sectPr w:rsidR="00BA0E9E" w:rsidRPr="00406922" w:rsidSect="00406922">
      <w:foot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E6B0D" w14:textId="77777777" w:rsidR="00897381" w:rsidRDefault="00897381">
      <w:r>
        <w:separator/>
      </w:r>
    </w:p>
  </w:endnote>
  <w:endnote w:type="continuationSeparator" w:id="0">
    <w:p w14:paraId="1E0ADD19" w14:textId="77777777" w:rsidR="00897381" w:rsidRDefault="0089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5535F" w14:textId="77777777" w:rsidR="00F23BCB" w:rsidRDefault="00000000">
    <w:pPr>
      <w:pStyle w:val="af1"/>
      <w:jc w:val="center"/>
    </w:pPr>
    <w:r>
      <w:fldChar w:fldCharType="begin"/>
    </w:r>
    <w:r>
      <w:instrText>PAGE   \* MERGEFORMAT</w:instrText>
    </w:r>
    <w:r>
      <w:fldChar w:fldCharType="separate"/>
    </w:r>
    <w:r>
      <w:rPr>
        <w:lang w:val="zh-CN"/>
      </w:rPr>
      <w:t>2</w:t>
    </w:r>
    <w:r>
      <w:fldChar w:fldCharType="end"/>
    </w:r>
  </w:p>
  <w:p w14:paraId="62BC4ECF" w14:textId="77777777" w:rsidR="00F23BCB" w:rsidRDefault="00F23BC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88E4D" w14:textId="77777777" w:rsidR="00897381" w:rsidRDefault="00897381">
      <w:r>
        <w:separator/>
      </w:r>
    </w:p>
  </w:footnote>
  <w:footnote w:type="continuationSeparator" w:id="0">
    <w:p w14:paraId="4FFCDB08" w14:textId="77777777" w:rsidR="00897381" w:rsidRDefault="008973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58CA"/>
    <w:multiLevelType w:val="hybridMultilevel"/>
    <w:tmpl w:val="B8FC2122"/>
    <w:lvl w:ilvl="0" w:tplc="64B6F0B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5D37045"/>
    <w:multiLevelType w:val="hybridMultilevel"/>
    <w:tmpl w:val="156C12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2" w15:restartNumberingAfterBreak="0">
    <w:nsid w:val="1DE75160"/>
    <w:multiLevelType w:val="hybridMultilevel"/>
    <w:tmpl w:val="1E16AE14"/>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EFA1299"/>
    <w:multiLevelType w:val="hybridMultilevel"/>
    <w:tmpl w:val="156C12D6"/>
    <w:lvl w:ilvl="0" w:tplc="92AA277C">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4" w15:restartNumberingAfterBreak="0">
    <w:nsid w:val="34612088"/>
    <w:multiLevelType w:val="hybridMultilevel"/>
    <w:tmpl w:val="BCE42578"/>
    <w:lvl w:ilvl="0" w:tplc="D8BC583E">
      <w:start w:val="1"/>
      <w:numFmt w:val="decimalEnclosedCircle"/>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346249B1"/>
    <w:multiLevelType w:val="hybridMultilevel"/>
    <w:tmpl w:val="A3068978"/>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6F468F6"/>
    <w:multiLevelType w:val="multilevel"/>
    <w:tmpl w:val="84BEEECE"/>
    <w:lvl w:ilvl="0">
      <w:start w:val="1"/>
      <w:numFmt w:val="chineseCountingThousand"/>
      <w:lvlText w:val="%1、"/>
      <w:lvlJc w:val="left"/>
      <w:pPr>
        <w:ind w:left="440" w:hanging="440"/>
      </w:pPr>
      <w:rPr>
        <w:rFonts w:hint="default"/>
      </w:rPr>
    </w:lvl>
    <w:lvl w:ilvl="1">
      <w:start w:val="1"/>
      <w:numFmt w:val="decimal"/>
      <w:suff w:val="space"/>
      <w:lvlText w:val="%1.%2"/>
      <w:lvlJc w:val="left"/>
      <w:pPr>
        <w:ind w:left="0" w:firstLine="0"/>
      </w:pPr>
      <w:rPr>
        <w:rFonts w:hint="default"/>
      </w:rPr>
    </w:lvl>
    <w:lvl w:ilvl="2">
      <w:start w:val="1"/>
      <w:numFmt w:val="decimal"/>
      <w:pStyle w:val="3"/>
      <w:suff w:val="space"/>
      <w:lvlText w:val="%1.%2.%3"/>
      <w:lvlJc w:val="left"/>
      <w:pPr>
        <w:ind w:left="0" w:firstLine="0"/>
      </w:pPr>
      <w:rPr>
        <w:rFonts w:cs="Times New Roman" w:hint="default"/>
        <w:b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92C7CCD"/>
    <w:multiLevelType w:val="hybridMultilevel"/>
    <w:tmpl w:val="156C12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8" w15:restartNumberingAfterBreak="0">
    <w:nsid w:val="40EB28A5"/>
    <w:multiLevelType w:val="hybridMultilevel"/>
    <w:tmpl w:val="D2D82106"/>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C0824F1"/>
    <w:multiLevelType w:val="hybridMultilevel"/>
    <w:tmpl w:val="E54ACA76"/>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588B2625"/>
    <w:multiLevelType w:val="hybridMultilevel"/>
    <w:tmpl w:val="28E43D56"/>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F752D19"/>
    <w:multiLevelType w:val="hybridMultilevel"/>
    <w:tmpl w:val="AF221CFC"/>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71E70CFC"/>
    <w:multiLevelType w:val="hybridMultilevel"/>
    <w:tmpl w:val="7F124E1E"/>
    <w:lvl w:ilvl="0" w:tplc="A5DC5154">
      <w:start w:val="1"/>
      <w:numFmt w:val="decimalEnclosedCircle"/>
      <w:lvlText w:val="%1"/>
      <w:lvlJc w:val="left"/>
      <w:pPr>
        <w:ind w:left="360" w:hanging="360"/>
      </w:pPr>
      <w:rPr>
        <w:rFonts w:ascii="宋体" w:hAnsi="宋体" w:cs="宋体" w:hint="default"/>
        <w:color w:val="444444"/>
        <w:sz w:val="27"/>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830173E"/>
    <w:multiLevelType w:val="hybridMultilevel"/>
    <w:tmpl w:val="BFBC2334"/>
    <w:lvl w:ilvl="0" w:tplc="426A4E2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6052746">
    <w:abstractNumId w:val="6"/>
  </w:num>
  <w:num w:numId="2" w16cid:durableId="103962941">
    <w:abstractNumId w:val="4"/>
  </w:num>
  <w:num w:numId="3" w16cid:durableId="1000550087">
    <w:abstractNumId w:val="9"/>
  </w:num>
  <w:num w:numId="4" w16cid:durableId="1825316408">
    <w:abstractNumId w:val="13"/>
  </w:num>
  <w:num w:numId="5" w16cid:durableId="1212840379">
    <w:abstractNumId w:val="8"/>
  </w:num>
  <w:num w:numId="6" w16cid:durableId="1292902026">
    <w:abstractNumId w:val="10"/>
  </w:num>
  <w:num w:numId="7" w16cid:durableId="145558848">
    <w:abstractNumId w:val="11"/>
  </w:num>
  <w:num w:numId="8" w16cid:durableId="1991787191">
    <w:abstractNumId w:val="0"/>
  </w:num>
  <w:num w:numId="9" w16cid:durableId="572545525">
    <w:abstractNumId w:val="3"/>
  </w:num>
  <w:num w:numId="10" w16cid:durableId="251277310">
    <w:abstractNumId w:val="7"/>
  </w:num>
  <w:num w:numId="11" w16cid:durableId="1624845756">
    <w:abstractNumId w:val="1"/>
  </w:num>
  <w:num w:numId="12" w16cid:durableId="593902120">
    <w:abstractNumId w:val="12"/>
  </w:num>
  <w:num w:numId="13" w16cid:durableId="918900781">
    <w:abstractNumId w:val="2"/>
  </w:num>
  <w:num w:numId="14" w16cid:durableId="1670520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406922"/>
    <w:rsid w:val="000267FE"/>
    <w:rsid w:val="00035E03"/>
    <w:rsid w:val="000D7E81"/>
    <w:rsid w:val="00170F72"/>
    <w:rsid w:val="001D5FDE"/>
    <w:rsid w:val="001D776A"/>
    <w:rsid w:val="001F0A39"/>
    <w:rsid w:val="00202353"/>
    <w:rsid w:val="00234A0C"/>
    <w:rsid w:val="002750DD"/>
    <w:rsid w:val="002A2246"/>
    <w:rsid w:val="002A3C8E"/>
    <w:rsid w:val="002D5066"/>
    <w:rsid w:val="002D63C8"/>
    <w:rsid w:val="00374A09"/>
    <w:rsid w:val="003762A0"/>
    <w:rsid w:val="003F1CD8"/>
    <w:rsid w:val="00406922"/>
    <w:rsid w:val="00467B11"/>
    <w:rsid w:val="00494A72"/>
    <w:rsid w:val="004B6944"/>
    <w:rsid w:val="00615BEB"/>
    <w:rsid w:val="00762B54"/>
    <w:rsid w:val="00790F8E"/>
    <w:rsid w:val="00897381"/>
    <w:rsid w:val="008A0FC4"/>
    <w:rsid w:val="008B538D"/>
    <w:rsid w:val="00961531"/>
    <w:rsid w:val="00A019E0"/>
    <w:rsid w:val="00A23FDE"/>
    <w:rsid w:val="00A2611E"/>
    <w:rsid w:val="00A53F01"/>
    <w:rsid w:val="00A70169"/>
    <w:rsid w:val="00A834A1"/>
    <w:rsid w:val="00A96864"/>
    <w:rsid w:val="00AA10BA"/>
    <w:rsid w:val="00AC090B"/>
    <w:rsid w:val="00B12026"/>
    <w:rsid w:val="00B75FD9"/>
    <w:rsid w:val="00BA0E9E"/>
    <w:rsid w:val="00BF4F28"/>
    <w:rsid w:val="00CA3751"/>
    <w:rsid w:val="00CA6E96"/>
    <w:rsid w:val="00CF48E9"/>
    <w:rsid w:val="00CF6774"/>
    <w:rsid w:val="00D50172"/>
    <w:rsid w:val="00D63367"/>
    <w:rsid w:val="00D70615"/>
    <w:rsid w:val="00DD4546"/>
    <w:rsid w:val="00E2551B"/>
    <w:rsid w:val="00E666E3"/>
    <w:rsid w:val="00E80389"/>
    <w:rsid w:val="00E82755"/>
    <w:rsid w:val="00EA3300"/>
    <w:rsid w:val="00ED3642"/>
    <w:rsid w:val="00F12C1E"/>
    <w:rsid w:val="00F23BCB"/>
    <w:rsid w:val="00FB7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A924E"/>
  <w15:chartTrackingRefBased/>
  <w15:docId w15:val="{4FA5E645-BE74-4F92-BC27-E4EDE12D8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6922"/>
    <w:pPr>
      <w:widowControl w:val="0"/>
      <w:jc w:val="both"/>
    </w:pPr>
    <w:rPr>
      <w:rFonts w:ascii="Times New Roman" w:eastAsia="宋体" w:hAnsi="Times New Roman" w:cs="Times New Roman"/>
    </w:rPr>
  </w:style>
  <w:style w:type="paragraph" w:styleId="1">
    <w:name w:val="heading 1"/>
    <w:basedOn w:val="a"/>
    <w:next w:val="a"/>
    <w:link w:val="10"/>
    <w:uiPriority w:val="9"/>
    <w:qFormat/>
    <w:rsid w:val="00406922"/>
    <w:pPr>
      <w:keepNext/>
      <w:keepLines/>
      <w:spacing w:before="340" w:after="330" w:line="360" w:lineRule="auto"/>
      <w:jc w:val="left"/>
      <w:outlineLvl w:val="0"/>
    </w:pPr>
    <w:rPr>
      <w:rFonts w:eastAsia="黑体"/>
      <w:bCs/>
      <w:kern w:val="44"/>
      <w:sz w:val="28"/>
      <w:szCs w:val="44"/>
    </w:rPr>
  </w:style>
  <w:style w:type="paragraph" w:styleId="2">
    <w:name w:val="heading 2"/>
    <w:basedOn w:val="a"/>
    <w:next w:val="a"/>
    <w:link w:val="20"/>
    <w:uiPriority w:val="9"/>
    <w:unhideWhenUsed/>
    <w:qFormat/>
    <w:rsid w:val="00406922"/>
    <w:pPr>
      <w:keepNext/>
      <w:keepLines/>
      <w:spacing w:before="260" w:after="260" w:line="360" w:lineRule="auto"/>
      <w:outlineLvl w:val="1"/>
    </w:pPr>
    <w:rPr>
      <w:rFonts w:eastAsia="黑体"/>
      <w:bCs/>
      <w:sz w:val="24"/>
      <w:szCs w:val="32"/>
    </w:rPr>
  </w:style>
  <w:style w:type="paragraph" w:styleId="3">
    <w:name w:val="heading 3"/>
    <w:basedOn w:val="a"/>
    <w:next w:val="a"/>
    <w:link w:val="30"/>
    <w:uiPriority w:val="9"/>
    <w:unhideWhenUsed/>
    <w:qFormat/>
    <w:rsid w:val="00406922"/>
    <w:pPr>
      <w:keepNext/>
      <w:keepLines/>
      <w:numPr>
        <w:ilvl w:val="2"/>
        <w:numId w:val="1"/>
      </w:numPr>
      <w:spacing w:before="260" w:after="260" w:line="416" w:lineRule="auto"/>
      <w:outlineLvl w:val="2"/>
    </w:pPr>
    <w:rPr>
      <w:b/>
      <w:bCs/>
      <w:sz w:val="24"/>
      <w:szCs w:val="32"/>
    </w:rPr>
  </w:style>
  <w:style w:type="paragraph" w:styleId="4">
    <w:name w:val="heading 4"/>
    <w:basedOn w:val="a"/>
    <w:next w:val="a"/>
    <w:link w:val="40"/>
    <w:uiPriority w:val="9"/>
    <w:unhideWhenUsed/>
    <w:qFormat/>
    <w:rsid w:val="00406922"/>
    <w:pPr>
      <w:keepNext/>
      <w:keepLines/>
      <w:spacing w:line="400" w:lineRule="exact"/>
      <w:ind w:firstLineChars="200" w:firstLine="200"/>
      <w:outlineLvl w:val="3"/>
    </w:pPr>
    <w:rPr>
      <w:rFonts w:eastAsia="黑体"/>
      <w:bCs/>
      <w:sz w:val="24"/>
      <w:szCs w:val="28"/>
    </w:rPr>
  </w:style>
  <w:style w:type="paragraph" w:styleId="5">
    <w:name w:val="heading 5"/>
    <w:basedOn w:val="a"/>
    <w:next w:val="a"/>
    <w:link w:val="50"/>
    <w:uiPriority w:val="9"/>
    <w:semiHidden/>
    <w:unhideWhenUsed/>
    <w:qFormat/>
    <w:rsid w:val="00406922"/>
    <w:pPr>
      <w:keepNext/>
      <w:keepLines/>
      <w:spacing w:before="280" w:after="290" w:line="376" w:lineRule="auto"/>
      <w:outlineLvl w:val="4"/>
    </w:pPr>
    <w:rPr>
      <w:b/>
      <w:bCs/>
      <w:sz w:val="28"/>
      <w:szCs w:val="28"/>
    </w:rPr>
  </w:style>
  <w:style w:type="paragraph" w:styleId="6">
    <w:name w:val="heading 6"/>
    <w:basedOn w:val="a"/>
    <w:next w:val="a"/>
    <w:link w:val="60"/>
    <w:uiPriority w:val="9"/>
    <w:semiHidden/>
    <w:unhideWhenUsed/>
    <w:qFormat/>
    <w:rsid w:val="0040692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0692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0692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0692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sid w:val="00406922"/>
    <w:rPr>
      <w:rFonts w:ascii="Times New Roman" w:eastAsia="黑体" w:hAnsi="Times New Roman" w:cs="Times New Roman"/>
      <w:bCs/>
      <w:kern w:val="44"/>
      <w:sz w:val="28"/>
      <w:szCs w:val="44"/>
    </w:rPr>
  </w:style>
  <w:style w:type="character" w:customStyle="1" w:styleId="20">
    <w:name w:val="标题 2 字符"/>
    <w:link w:val="2"/>
    <w:uiPriority w:val="9"/>
    <w:rsid w:val="00406922"/>
    <w:rPr>
      <w:rFonts w:ascii="Times New Roman" w:eastAsia="黑体" w:hAnsi="Times New Roman" w:cs="Times New Roman"/>
      <w:bCs/>
      <w:sz w:val="24"/>
      <w:szCs w:val="32"/>
    </w:rPr>
  </w:style>
  <w:style w:type="character" w:customStyle="1" w:styleId="30">
    <w:name w:val="标题 3 字符"/>
    <w:link w:val="3"/>
    <w:uiPriority w:val="9"/>
    <w:rsid w:val="00406922"/>
    <w:rPr>
      <w:rFonts w:ascii="Times New Roman" w:eastAsia="宋体" w:hAnsi="Times New Roman" w:cs="Times New Roman"/>
      <w:b/>
      <w:bCs/>
      <w:sz w:val="24"/>
      <w:szCs w:val="32"/>
    </w:rPr>
  </w:style>
  <w:style w:type="character" w:customStyle="1" w:styleId="40">
    <w:name w:val="标题 4 字符"/>
    <w:link w:val="4"/>
    <w:uiPriority w:val="9"/>
    <w:rsid w:val="00406922"/>
    <w:rPr>
      <w:rFonts w:ascii="Times New Roman" w:eastAsia="黑体" w:hAnsi="Times New Roman" w:cs="Times New Roman"/>
      <w:bCs/>
      <w:sz w:val="24"/>
      <w:szCs w:val="28"/>
    </w:rPr>
  </w:style>
  <w:style w:type="character" w:customStyle="1" w:styleId="50">
    <w:name w:val="标题 5 字符"/>
    <w:link w:val="5"/>
    <w:uiPriority w:val="9"/>
    <w:semiHidden/>
    <w:rsid w:val="00406922"/>
    <w:rPr>
      <w:rFonts w:ascii="Times New Roman" w:eastAsia="宋体" w:hAnsi="Times New Roman" w:cs="Times New Roman"/>
      <w:b/>
      <w:bCs/>
      <w:sz w:val="28"/>
      <w:szCs w:val="28"/>
    </w:rPr>
  </w:style>
  <w:style w:type="character" w:customStyle="1" w:styleId="60">
    <w:name w:val="标题 6 字符"/>
    <w:basedOn w:val="a0"/>
    <w:link w:val="6"/>
    <w:uiPriority w:val="9"/>
    <w:semiHidden/>
    <w:rsid w:val="00406922"/>
    <w:rPr>
      <w:rFonts w:cstheme="majorBidi"/>
      <w:b/>
      <w:bCs/>
      <w:color w:val="2F5496" w:themeColor="accent1" w:themeShade="BF"/>
    </w:rPr>
  </w:style>
  <w:style w:type="character" w:customStyle="1" w:styleId="70">
    <w:name w:val="标题 7 字符"/>
    <w:basedOn w:val="a0"/>
    <w:link w:val="7"/>
    <w:uiPriority w:val="9"/>
    <w:semiHidden/>
    <w:rsid w:val="00406922"/>
    <w:rPr>
      <w:rFonts w:cstheme="majorBidi"/>
      <w:b/>
      <w:bCs/>
      <w:color w:val="595959" w:themeColor="text1" w:themeTint="A6"/>
    </w:rPr>
  </w:style>
  <w:style w:type="character" w:customStyle="1" w:styleId="80">
    <w:name w:val="标题 8 字符"/>
    <w:basedOn w:val="a0"/>
    <w:link w:val="8"/>
    <w:uiPriority w:val="9"/>
    <w:semiHidden/>
    <w:rsid w:val="00406922"/>
    <w:rPr>
      <w:rFonts w:cstheme="majorBidi"/>
      <w:color w:val="595959" w:themeColor="text1" w:themeTint="A6"/>
    </w:rPr>
  </w:style>
  <w:style w:type="character" w:customStyle="1" w:styleId="90">
    <w:name w:val="标题 9 字符"/>
    <w:basedOn w:val="a0"/>
    <w:link w:val="9"/>
    <w:uiPriority w:val="9"/>
    <w:semiHidden/>
    <w:rsid w:val="00406922"/>
    <w:rPr>
      <w:rFonts w:eastAsiaTheme="majorEastAsia" w:cstheme="majorBidi"/>
      <w:color w:val="595959" w:themeColor="text1" w:themeTint="A6"/>
    </w:rPr>
  </w:style>
  <w:style w:type="paragraph" w:styleId="a3">
    <w:name w:val="Title"/>
    <w:basedOn w:val="a"/>
    <w:next w:val="a"/>
    <w:link w:val="a4"/>
    <w:uiPriority w:val="10"/>
    <w:qFormat/>
    <w:rsid w:val="00406922"/>
    <w:pPr>
      <w:spacing w:before="240" w:after="60" w:line="360" w:lineRule="auto"/>
      <w:jc w:val="center"/>
      <w:outlineLvl w:val="0"/>
    </w:pPr>
    <w:rPr>
      <w:b/>
      <w:bCs/>
      <w:sz w:val="32"/>
      <w:szCs w:val="32"/>
    </w:rPr>
  </w:style>
  <w:style w:type="character" w:customStyle="1" w:styleId="a4">
    <w:name w:val="标题 字符"/>
    <w:link w:val="a3"/>
    <w:uiPriority w:val="10"/>
    <w:rsid w:val="00406922"/>
    <w:rPr>
      <w:rFonts w:ascii="Times New Roman" w:eastAsia="宋体" w:hAnsi="Times New Roman" w:cs="Times New Roman"/>
      <w:b/>
      <w:bCs/>
      <w:sz w:val="32"/>
      <w:szCs w:val="32"/>
    </w:rPr>
  </w:style>
  <w:style w:type="paragraph" w:styleId="a5">
    <w:name w:val="Subtitle"/>
    <w:basedOn w:val="a"/>
    <w:next w:val="a"/>
    <w:link w:val="a6"/>
    <w:uiPriority w:val="11"/>
    <w:qFormat/>
    <w:rsid w:val="0040692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0692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06922"/>
    <w:pPr>
      <w:spacing w:before="160" w:after="160"/>
      <w:jc w:val="center"/>
    </w:pPr>
    <w:rPr>
      <w:i/>
      <w:iCs/>
      <w:color w:val="404040" w:themeColor="text1" w:themeTint="BF"/>
    </w:rPr>
  </w:style>
  <w:style w:type="character" w:customStyle="1" w:styleId="a8">
    <w:name w:val="引用 字符"/>
    <w:basedOn w:val="a0"/>
    <w:link w:val="a7"/>
    <w:uiPriority w:val="29"/>
    <w:rsid w:val="00406922"/>
    <w:rPr>
      <w:i/>
      <w:iCs/>
      <w:color w:val="404040" w:themeColor="text1" w:themeTint="BF"/>
    </w:rPr>
  </w:style>
  <w:style w:type="paragraph" w:styleId="a9">
    <w:name w:val="List Paragraph"/>
    <w:aliases w:val="列出段落"/>
    <w:basedOn w:val="a"/>
    <w:link w:val="aa"/>
    <w:uiPriority w:val="34"/>
    <w:qFormat/>
    <w:rsid w:val="00406922"/>
    <w:pPr>
      <w:ind w:firstLineChars="200" w:firstLine="420"/>
    </w:pPr>
    <w:rPr>
      <w:sz w:val="24"/>
      <w:szCs w:val="24"/>
    </w:rPr>
  </w:style>
  <w:style w:type="character" w:styleId="ab">
    <w:name w:val="Intense Emphasis"/>
    <w:basedOn w:val="a0"/>
    <w:uiPriority w:val="21"/>
    <w:qFormat/>
    <w:rsid w:val="00406922"/>
    <w:rPr>
      <w:i/>
      <w:iCs/>
      <w:color w:val="2F5496" w:themeColor="accent1" w:themeShade="BF"/>
    </w:rPr>
  </w:style>
  <w:style w:type="paragraph" w:styleId="ac">
    <w:name w:val="Intense Quote"/>
    <w:basedOn w:val="a"/>
    <w:next w:val="a"/>
    <w:link w:val="ad"/>
    <w:uiPriority w:val="30"/>
    <w:qFormat/>
    <w:rsid w:val="004069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0"/>
    <w:link w:val="ac"/>
    <w:uiPriority w:val="30"/>
    <w:rsid w:val="00406922"/>
    <w:rPr>
      <w:i/>
      <w:iCs/>
      <w:color w:val="2F5496" w:themeColor="accent1" w:themeShade="BF"/>
    </w:rPr>
  </w:style>
  <w:style w:type="character" w:styleId="ae">
    <w:name w:val="Intense Reference"/>
    <w:basedOn w:val="a0"/>
    <w:uiPriority w:val="32"/>
    <w:qFormat/>
    <w:rsid w:val="00406922"/>
    <w:rPr>
      <w:b/>
      <w:bCs/>
      <w:smallCaps/>
      <w:color w:val="2F5496" w:themeColor="accent1" w:themeShade="BF"/>
      <w:spacing w:val="5"/>
    </w:rPr>
  </w:style>
  <w:style w:type="paragraph" w:styleId="af">
    <w:name w:val="header"/>
    <w:basedOn w:val="a"/>
    <w:link w:val="af0"/>
    <w:unhideWhenUsed/>
    <w:rsid w:val="00406922"/>
    <w:pPr>
      <w:pBdr>
        <w:bottom w:val="single" w:sz="6" w:space="1" w:color="auto"/>
      </w:pBdr>
      <w:tabs>
        <w:tab w:val="center" w:pos="4153"/>
        <w:tab w:val="right" w:pos="8306"/>
      </w:tabs>
      <w:snapToGrid w:val="0"/>
      <w:jc w:val="center"/>
    </w:pPr>
    <w:rPr>
      <w:sz w:val="18"/>
      <w:szCs w:val="18"/>
    </w:rPr>
  </w:style>
  <w:style w:type="character" w:customStyle="1" w:styleId="af0">
    <w:name w:val="页眉 字符"/>
    <w:link w:val="af"/>
    <w:uiPriority w:val="99"/>
    <w:rsid w:val="00406922"/>
    <w:rPr>
      <w:rFonts w:ascii="Times New Roman" w:eastAsia="宋体" w:hAnsi="Times New Roman" w:cs="Times New Roman"/>
      <w:sz w:val="18"/>
      <w:szCs w:val="18"/>
    </w:rPr>
  </w:style>
  <w:style w:type="paragraph" w:styleId="af1">
    <w:name w:val="footer"/>
    <w:basedOn w:val="a"/>
    <w:link w:val="11"/>
    <w:uiPriority w:val="99"/>
    <w:unhideWhenUsed/>
    <w:rsid w:val="00406922"/>
    <w:pPr>
      <w:tabs>
        <w:tab w:val="center" w:pos="4153"/>
        <w:tab w:val="right" w:pos="8306"/>
      </w:tabs>
      <w:snapToGrid w:val="0"/>
      <w:jc w:val="left"/>
    </w:pPr>
    <w:rPr>
      <w:sz w:val="18"/>
      <w:szCs w:val="18"/>
    </w:rPr>
  </w:style>
  <w:style w:type="character" w:customStyle="1" w:styleId="af2">
    <w:name w:val="页脚 字符"/>
    <w:basedOn w:val="a0"/>
    <w:uiPriority w:val="99"/>
    <w:rsid w:val="00406922"/>
  </w:style>
  <w:style w:type="character" w:customStyle="1" w:styleId="11">
    <w:name w:val="页脚 字符1"/>
    <w:link w:val="af1"/>
    <w:uiPriority w:val="99"/>
    <w:rsid w:val="00406922"/>
    <w:rPr>
      <w:rFonts w:ascii="Times New Roman" w:eastAsia="宋体" w:hAnsi="Times New Roman" w:cs="Times New Roman"/>
      <w:sz w:val="18"/>
      <w:szCs w:val="18"/>
    </w:rPr>
  </w:style>
  <w:style w:type="paragraph" w:styleId="af3">
    <w:name w:val="footnote text"/>
    <w:basedOn w:val="a"/>
    <w:link w:val="af4"/>
    <w:uiPriority w:val="99"/>
    <w:unhideWhenUsed/>
    <w:rsid w:val="00406922"/>
    <w:pPr>
      <w:snapToGrid w:val="0"/>
      <w:jc w:val="left"/>
    </w:pPr>
    <w:rPr>
      <w:sz w:val="18"/>
      <w:szCs w:val="18"/>
    </w:rPr>
  </w:style>
  <w:style w:type="character" w:customStyle="1" w:styleId="af4">
    <w:name w:val="脚注文本 字符"/>
    <w:link w:val="af3"/>
    <w:uiPriority w:val="99"/>
    <w:rsid w:val="00406922"/>
    <w:rPr>
      <w:rFonts w:ascii="Times New Roman" w:eastAsia="宋体" w:hAnsi="Times New Roman" w:cs="Times New Roman"/>
      <w:sz w:val="18"/>
      <w:szCs w:val="18"/>
    </w:rPr>
  </w:style>
  <w:style w:type="character" w:styleId="af5">
    <w:name w:val="footnote reference"/>
    <w:uiPriority w:val="99"/>
    <w:unhideWhenUsed/>
    <w:rsid w:val="00406922"/>
    <w:rPr>
      <w:vertAlign w:val="superscript"/>
    </w:rPr>
  </w:style>
  <w:style w:type="character" w:styleId="af6">
    <w:name w:val="Hyperlink"/>
    <w:uiPriority w:val="99"/>
    <w:unhideWhenUsed/>
    <w:rsid w:val="00406922"/>
    <w:rPr>
      <w:strike w:val="0"/>
      <w:dstrike w:val="0"/>
      <w:color w:val="333333"/>
      <w:u w:val="none"/>
      <w:effect w:val="none"/>
    </w:rPr>
  </w:style>
  <w:style w:type="paragraph" w:styleId="af7">
    <w:name w:val="Normal (Web)"/>
    <w:basedOn w:val="a"/>
    <w:uiPriority w:val="99"/>
    <w:semiHidden/>
    <w:unhideWhenUsed/>
    <w:rsid w:val="00406922"/>
    <w:pPr>
      <w:widowControl/>
      <w:spacing w:before="100" w:beforeAutospacing="1" w:after="100" w:afterAutospacing="1"/>
      <w:jc w:val="left"/>
    </w:pPr>
    <w:rPr>
      <w:rFonts w:ascii="宋体" w:hAnsi="宋体" w:cs="宋体"/>
      <w:kern w:val="0"/>
      <w:sz w:val="24"/>
      <w:szCs w:val="24"/>
    </w:rPr>
  </w:style>
  <w:style w:type="paragraph" w:customStyle="1" w:styleId="biaoti">
    <w:name w:val="biaoti"/>
    <w:basedOn w:val="a"/>
    <w:rsid w:val="00406922"/>
    <w:pPr>
      <w:widowControl/>
      <w:spacing w:before="100" w:beforeAutospacing="1" w:after="100" w:afterAutospacing="1"/>
      <w:jc w:val="left"/>
    </w:pPr>
    <w:rPr>
      <w:rFonts w:ascii="宋体" w:hAnsi="宋体" w:cs="宋体"/>
      <w:kern w:val="0"/>
      <w:sz w:val="24"/>
      <w:szCs w:val="24"/>
    </w:rPr>
  </w:style>
  <w:style w:type="character" w:customStyle="1" w:styleId="style16">
    <w:name w:val="style16"/>
    <w:rsid w:val="00406922"/>
  </w:style>
  <w:style w:type="paragraph" w:styleId="TOC1">
    <w:name w:val="toc 1"/>
    <w:aliases w:val="目录 1"/>
    <w:basedOn w:val="a"/>
    <w:next w:val="a"/>
    <w:autoRedefine/>
    <w:uiPriority w:val="39"/>
    <w:unhideWhenUsed/>
    <w:rsid w:val="00406922"/>
    <w:pPr>
      <w:tabs>
        <w:tab w:val="right" w:leader="dot" w:pos="8834"/>
      </w:tabs>
      <w:spacing w:line="440" w:lineRule="exact"/>
    </w:pPr>
    <w:rPr>
      <w:rFonts w:eastAsia="黑体"/>
      <w:noProof/>
      <w:sz w:val="24"/>
    </w:rPr>
  </w:style>
  <w:style w:type="paragraph" w:styleId="TOC2">
    <w:name w:val="toc 2"/>
    <w:aliases w:val="目录 2"/>
    <w:basedOn w:val="a"/>
    <w:next w:val="a"/>
    <w:autoRedefine/>
    <w:uiPriority w:val="39"/>
    <w:unhideWhenUsed/>
    <w:rsid w:val="00406922"/>
    <w:pPr>
      <w:tabs>
        <w:tab w:val="right" w:leader="dot" w:pos="8834"/>
      </w:tabs>
      <w:spacing w:line="440" w:lineRule="exact"/>
    </w:pPr>
  </w:style>
  <w:style w:type="paragraph" w:styleId="TOC3">
    <w:name w:val="toc 3"/>
    <w:aliases w:val="目录 3"/>
    <w:basedOn w:val="a"/>
    <w:next w:val="a"/>
    <w:autoRedefine/>
    <w:uiPriority w:val="39"/>
    <w:unhideWhenUsed/>
    <w:rsid w:val="00406922"/>
    <w:pPr>
      <w:tabs>
        <w:tab w:val="right" w:leader="dot" w:pos="8834"/>
      </w:tabs>
      <w:spacing w:line="440" w:lineRule="exact"/>
      <w:ind w:leftChars="200" w:left="420"/>
    </w:pPr>
  </w:style>
  <w:style w:type="table" w:styleId="af8">
    <w:name w:val="Table Grid"/>
    <w:basedOn w:val="a1"/>
    <w:uiPriority w:val="39"/>
    <w:rsid w:val="00406922"/>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406922"/>
    <w:rPr>
      <w:b/>
      <w:bCs/>
    </w:rPr>
  </w:style>
  <w:style w:type="paragraph" w:styleId="afa">
    <w:name w:val="Date"/>
    <w:basedOn w:val="a"/>
    <w:next w:val="a"/>
    <w:link w:val="afb"/>
    <w:unhideWhenUsed/>
    <w:rsid w:val="00406922"/>
    <w:pPr>
      <w:ind w:leftChars="2500" w:left="100"/>
    </w:pPr>
  </w:style>
  <w:style w:type="character" w:customStyle="1" w:styleId="afb">
    <w:name w:val="日期 字符"/>
    <w:link w:val="afa"/>
    <w:uiPriority w:val="99"/>
    <w:rsid w:val="00406922"/>
    <w:rPr>
      <w:rFonts w:ascii="Times New Roman" w:eastAsia="宋体" w:hAnsi="Times New Roman" w:cs="Times New Roman"/>
    </w:rPr>
  </w:style>
  <w:style w:type="character" w:customStyle="1" w:styleId="aa">
    <w:name w:val="列表段落 字符"/>
    <w:aliases w:val="列出段落 字符"/>
    <w:link w:val="a9"/>
    <w:uiPriority w:val="34"/>
    <w:rsid w:val="00406922"/>
    <w:rPr>
      <w:rFonts w:ascii="Times New Roman" w:eastAsia="宋体" w:hAnsi="Times New Roman" w:cs="Times New Roman"/>
      <w:sz w:val="24"/>
      <w:szCs w:val="24"/>
    </w:rPr>
  </w:style>
  <w:style w:type="paragraph" w:styleId="afc">
    <w:name w:val="caption"/>
    <w:basedOn w:val="a"/>
    <w:next w:val="a"/>
    <w:uiPriority w:val="35"/>
    <w:unhideWhenUsed/>
    <w:qFormat/>
    <w:rsid w:val="00406922"/>
    <w:pPr>
      <w:jc w:val="center"/>
    </w:pPr>
    <w:rPr>
      <w:rFonts w:eastAsia="黑体"/>
      <w:sz w:val="20"/>
      <w:szCs w:val="20"/>
    </w:rPr>
  </w:style>
  <w:style w:type="paragraph" w:styleId="afd">
    <w:name w:val="table of figures"/>
    <w:basedOn w:val="a"/>
    <w:next w:val="a"/>
    <w:uiPriority w:val="99"/>
    <w:unhideWhenUsed/>
    <w:rsid w:val="00406922"/>
    <w:pPr>
      <w:ind w:leftChars="200" w:left="200"/>
    </w:pPr>
  </w:style>
  <w:style w:type="paragraph" w:styleId="31">
    <w:name w:val="Body Text Indent 3"/>
    <w:basedOn w:val="a"/>
    <w:link w:val="32"/>
    <w:rsid w:val="00406922"/>
    <w:pPr>
      <w:spacing w:line="600" w:lineRule="exact"/>
      <w:ind w:firstLine="435"/>
    </w:pPr>
    <w:rPr>
      <w:sz w:val="28"/>
      <w:szCs w:val="24"/>
    </w:rPr>
  </w:style>
  <w:style w:type="character" w:customStyle="1" w:styleId="32">
    <w:name w:val="正文文本缩进 3 字符"/>
    <w:link w:val="31"/>
    <w:rsid w:val="00406922"/>
    <w:rPr>
      <w:rFonts w:ascii="Times New Roman" w:eastAsia="宋体" w:hAnsi="Times New Roman" w:cs="Times New Roman"/>
      <w:sz w:val="28"/>
      <w:szCs w:val="24"/>
    </w:rPr>
  </w:style>
  <w:style w:type="paragraph" w:styleId="afe">
    <w:name w:val="Body Text"/>
    <w:basedOn w:val="a"/>
    <w:link w:val="aff"/>
    <w:uiPriority w:val="99"/>
    <w:semiHidden/>
    <w:unhideWhenUsed/>
    <w:rsid w:val="00406922"/>
    <w:pPr>
      <w:spacing w:after="120"/>
    </w:pPr>
  </w:style>
  <w:style w:type="character" w:customStyle="1" w:styleId="aff">
    <w:name w:val="正文文本 字符"/>
    <w:link w:val="afe"/>
    <w:uiPriority w:val="99"/>
    <w:semiHidden/>
    <w:rsid w:val="00406922"/>
    <w:rPr>
      <w:rFonts w:ascii="Times New Roman" w:eastAsia="宋体" w:hAnsi="Times New Roman" w:cs="Times New Roman"/>
    </w:rPr>
  </w:style>
  <w:style w:type="paragraph" w:styleId="aff0">
    <w:name w:val="Plain Text"/>
    <w:basedOn w:val="a"/>
    <w:link w:val="aff1"/>
    <w:rsid w:val="00406922"/>
    <w:pPr>
      <w:ind w:firstLineChars="200" w:firstLine="200"/>
    </w:pPr>
    <w:rPr>
      <w:rFonts w:ascii="宋体" w:hAnsi="Courier New" w:cs="Courier New"/>
      <w:szCs w:val="21"/>
    </w:rPr>
  </w:style>
  <w:style w:type="character" w:customStyle="1" w:styleId="aff1">
    <w:name w:val="纯文本 字符"/>
    <w:link w:val="aff0"/>
    <w:rsid w:val="00406922"/>
    <w:rPr>
      <w:rFonts w:ascii="宋体" w:eastAsia="宋体" w:hAnsi="Courier New" w:cs="Courier New"/>
      <w:szCs w:val="21"/>
    </w:rPr>
  </w:style>
  <w:style w:type="paragraph" w:styleId="aff2">
    <w:name w:val="Body Text Indent"/>
    <w:basedOn w:val="a"/>
    <w:link w:val="aff3"/>
    <w:rsid w:val="00406922"/>
    <w:pPr>
      <w:spacing w:after="120"/>
      <w:ind w:leftChars="200" w:left="420"/>
    </w:pPr>
    <w:rPr>
      <w:szCs w:val="24"/>
    </w:rPr>
  </w:style>
  <w:style w:type="character" w:customStyle="1" w:styleId="aff3">
    <w:name w:val="正文文本缩进 字符"/>
    <w:link w:val="aff2"/>
    <w:rsid w:val="00406922"/>
    <w:rPr>
      <w:rFonts w:ascii="Times New Roman" w:eastAsia="宋体" w:hAnsi="Times New Roman" w:cs="Times New Roman"/>
      <w:szCs w:val="24"/>
    </w:rPr>
  </w:style>
  <w:style w:type="paragraph" w:styleId="21">
    <w:name w:val="Body Text Indent 2"/>
    <w:basedOn w:val="a"/>
    <w:link w:val="22"/>
    <w:rsid w:val="00406922"/>
    <w:pPr>
      <w:spacing w:after="120" w:line="480" w:lineRule="auto"/>
      <w:ind w:leftChars="200" w:left="420"/>
    </w:pPr>
    <w:rPr>
      <w:szCs w:val="24"/>
    </w:rPr>
  </w:style>
  <w:style w:type="character" w:customStyle="1" w:styleId="22">
    <w:name w:val="正文文本缩进 2 字符"/>
    <w:link w:val="21"/>
    <w:rsid w:val="00406922"/>
    <w:rPr>
      <w:rFonts w:ascii="Times New Roman" w:eastAsia="宋体" w:hAnsi="Times New Roman" w:cs="Times New Roman"/>
      <w:szCs w:val="24"/>
    </w:rPr>
  </w:style>
  <w:style w:type="character" w:customStyle="1" w:styleId="shorttext">
    <w:name w:val="short_text"/>
    <w:rsid w:val="00406922"/>
  </w:style>
  <w:style w:type="paragraph" w:styleId="aff4">
    <w:name w:val="endnote text"/>
    <w:basedOn w:val="a"/>
    <w:link w:val="aff5"/>
    <w:uiPriority w:val="99"/>
    <w:semiHidden/>
    <w:unhideWhenUsed/>
    <w:rsid w:val="00406922"/>
    <w:pPr>
      <w:snapToGrid w:val="0"/>
      <w:jc w:val="left"/>
    </w:pPr>
  </w:style>
  <w:style w:type="character" w:customStyle="1" w:styleId="aff5">
    <w:name w:val="尾注文本 字符"/>
    <w:link w:val="aff4"/>
    <w:uiPriority w:val="99"/>
    <w:semiHidden/>
    <w:rsid w:val="00406922"/>
    <w:rPr>
      <w:rFonts w:ascii="Times New Roman" w:eastAsia="宋体" w:hAnsi="Times New Roman" w:cs="Times New Roman"/>
    </w:rPr>
  </w:style>
  <w:style w:type="character" w:styleId="aff6">
    <w:name w:val="endnote reference"/>
    <w:uiPriority w:val="99"/>
    <w:semiHidden/>
    <w:unhideWhenUsed/>
    <w:rsid w:val="00406922"/>
    <w:rPr>
      <w:vertAlign w:val="superscript"/>
    </w:rPr>
  </w:style>
  <w:style w:type="paragraph" w:customStyle="1" w:styleId="EndNoteBibliographyTitle">
    <w:name w:val="EndNote Bibliography Title"/>
    <w:basedOn w:val="a"/>
    <w:link w:val="EndNoteBibliographyTitle0"/>
    <w:rsid w:val="00406922"/>
    <w:pPr>
      <w:jc w:val="center"/>
    </w:pPr>
    <w:rPr>
      <w:noProof/>
      <w:sz w:val="20"/>
    </w:rPr>
  </w:style>
  <w:style w:type="character" w:customStyle="1" w:styleId="EndNoteBibliographyTitle0">
    <w:name w:val="EndNote Bibliography Title 字符"/>
    <w:link w:val="EndNoteBibliographyTitle"/>
    <w:rsid w:val="00406922"/>
    <w:rPr>
      <w:rFonts w:ascii="Times New Roman" w:eastAsia="宋体" w:hAnsi="Times New Roman" w:cs="Times New Roman"/>
      <w:noProof/>
      <w:sz w:val="20"/>
    </w:rPr>
  </w:style>
  <w:style w:type="paragraph" w:customStyle="1" w:styleId="EndNoteBibliography">
    <w:name w:val="EndNote Bibliography"/>
    <w:basedOn w:val="a"/>
    <w:link w:val="EndNoteBibliography0"/>
    <w:rsid w:val="00406922"/>
    <w:rPr>
      <w:noProof/>
      <w:sz w:val="20"/>
    </w:rPr>
  </w:style>
  <w:style w:type="character" w:customStyle="1" w:styleId="EndNoteBibliography0">
    <w:name w:val="EndNote Bibliography 字符"/>
    <w:link w:val="EndNoteBibliography"/>
    <w:rsid w:val="00406922"/>
    <w:rPr>
      <w:rFonts w:ascii="Times New Roman" w:eastAsia="宋体" w:hAnsi="Times New Roman" w:cs="Times New Roman"/>
      <w:noProof/>
      <w:sz w:val="20"/>
    </w:rPr>
  </w:style>
  <w:style w:type="character" w:styleId="aff7">
    <w:name w:val="annotation reference"/>
    <w:uiPriority w:val="99"/>
    <w:semiHidden/>
    <w:unhideWhenUsed/>
    <w:rsid w:val="00406922"/>
    <w:rPr>
      <w:sz w:val="21"/>
      <w:szCs w:val="21"/>
    </w:rPr>
  </w:style>
  <w:style w:type="paragraph" w:styleId="aff8">
    <w:name w:val="annotation text"/>
    <w:basedOn w:val="a"/>
    <w:link w:val="aff9"/>
    <w:uiPriority w:val="99"/>
    <w:semiHidden/>
    <w:unhideWhenUsed/>
    <w:rsid w:val="00406922"/>
    <w:pPr>
      <w:jc w:val="left"/>
    </w:pPr>
  </w:style>
  <w:style w:type="character" w:customStyle="1" w:styleId="aff9">
    <w:name w:val="批注文字 字符"/>
    <w:link w:val="aff8"/>
    <w:uiPriority w:val="99"/>
    <w:semiHidden/>
    <w:rsid w:val="00406922"/>
    <w:rPr>
      <w:rFonts w:ascii="Times New Roman" w:eastAsia="宋体" w:hAnsi="Times New Roman" w:cs="Times New Roman"/>
    </w:rPr>
  </w:style>
  <w:style w:type="paragraph" w:styleId="affa">
    <w:name w:val="annotation subject"/>
    <w:basedOn w:val="aff8"/>
    <w:next w:val="aff8"/>
    <w:link w:val="affb"/>
    <w:uiPriority w:val="99"/>
    <w:semiHidden/>
    <w:unhideWhenUsed/>
    <w:rsid w:val="00406922"/>
    <w:rPr>
      <w:b/>
      <w:bCs/>
    </w:rPr>
  </w:style>
  <w:style w:type="character" w:customStyle="1" w:styleId="affb">
    <w:name w:val="批注主题 字符"/>
    <w:link w:val="affa"/>
    <w:uiPriority w:val="99"/>
    <w:semiHidden/>
    <w:rsid w:val="00406922"/>
    <w:rPr>
      <w:rFonts w:ascii="Times New Roman" w:eastAsia="宋体" w:hAnsi="Times New Roman" w:cs="Times New Roman"/>
      <w:b/>
      <w:bCs/>
    </w:rPr>
  </w:style>
  <w:style w:type="character" w:styleId="affc">
    <w:name w:val="Unresolved Mention"/>
    <w:uiPriority w:val="99"/>
    <w:semiHidden/>
    <w:unhideWhenUsed/>
    <w:rsid w:val="00406922"/>
    <w:rPr>
      <w:color w:val="605E5C"/>
      <w:shd w:val="clear" w:color="auto" w:fill="E1DFDD"/>
    </w:rPr>
  </w:style>
  <w:style w:type="paragraph" w:customStyle="1" w:styleId="affd">
    <w:name w:val="正文格式"/>
    <w:basedOn w:val="a"/>
    <w:link w:val="affe"/>
    <w:qFormat/>
    <w:rsid w:val="00A2611E"/>
    <w:pPr>
      <w:ind w:firstLineChars="200" w:firstLine="200"/>
    </w:pPr>
    <w:rPr>
      <w:sz w:val="24"/>
      <w:szCs w:val="24"/>
    </w:rPr>
  </w:style>
  <w:style w:type="character" w:customStyle="1" w:styleId="affe">
    <w:name w:val="正文格式 字符"/>
    <w:link w:val="affd"/>
    <w:rsid w:val="00A2611E"/>
    <w:rPr>
      <w:rFonts w:ascii="Times New Roman" w:eastAsia="宋体" w:hAnsi="Times New Roman" w:cs="Times New Roman"/>
      <w:sz w:val="24"/>
      <w:szCs w:val="24"/>
    </w:rPr>
  </w:style>
  <w:style w:type="character" w:customStyle="1" w:styleId="itemlist-detailstitle">
    <w:name w:val="itemlist-details__title"/>
    <w:basedOn w:val="a0"/>
    <w:rsid w:val="00406922"/>
  </w:style>
  <w:style w:type="character" w:customStyle="1" w:styleId="visually-hidden">
    <w:name w:val="visually-hidden"/>
    <w:basedOn w:val="a0"/>
    <w:rsid w:val="00406922"/>
  </w:style>
  <w:style w:type="character" w:styleId="afff">
    <w:name w:val="Book Title"/>
    <w:uiPriority w:val="33"/>
    <w:qFormat/>
    <w:rsid w:val="00406922"/>
    <w:rPr>
      <w:b w:val="0"/>
      <w:bCs/>
      <w:i/>
      <w:iCs/>
      <w:spacing w:val="5"/>
    </w:rPr>
  </w:style>
  <w:style w:type="paragraph" w:customStyle="1" w:styleId="afff0">
    <w:name w:val="引用原文"/>
    <w:basedOn w:val="affd"/>
    <w:link w:val="afff1"/>
    <w:qFormat/>
    <w:rsid w:val="00406922"/>
    <w:pPr>
      <w:spacing w:afterLines="100" w:after="100" w:line="288" w:lineRule="auto"/>
      <w:ind w:leftChars="200" w:left="200" w:rightChars="200" w:right="200"/>
    </w:pPr>
    <w:rPr>
      <w:rFonts w:eastAsia="楷体"/>
      <w:lang w:val="zh-CN"/>
    </w:rPr>
  </w:style>
  <w:style w:type="character" w:customStyle="1" w:styleId="afff1">
    <w:name w:val="引用原文 字符"/>
    <w:link w:val="afff0"/>
    <w:rsid w:val="00406922"/>
    <w:rPr>
      <w:rFonts w:ascii="Times New Roman" w:eastAsia="楷体" w:hAnsi="Times New Roman" w:cs="Times New Roman"/>
      <w:sz w:val="24"/>
      <w:szCs w:val="24"/>
      <w:lang w:val="zh-CN"/>
    </w:rPr>
  </w:style>
  <w:style w:type="paragraph" w:styleId="afff2">
    <w:name w:val="Revision"/>
    <w:hidden/>
    <w:uiPriority w:val="99"/>
    <w:semiHidden/>
    <w:rsid w:val="00D50172"/>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oogle.com/search?hl=zh-CN&amp;gbpv=1&amp;dq=The+American+Vitruvius&amp;printsec=frontcover&amp;q=inpublisher:%22Architectural+Book+Publishing+Company%22&amp;tbm=bks&amp;sa=X&amp;ved=2ahUKEwjswL_SzrOLAxXDD0QIHS7IDIUQmxMoAHoECCAQAg"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17</Pages>
  <Words>3232</Words>
  <Characters>18426</Characters>
  <Application>Microsoft Office Word</Application>
  <DocSecurity>0</DocSecurity>
  <Lines>153</Lines>
  <Paragraphs>43</Paragraphs>
  <ScaleCrop>false</ScaleCrop>
  <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dc:creator>
  <cp:keywords/>
  <dc:description/>
  <cp:lastModifiedBy>ming</cp:lastModifiedBy>
  <cp:revision>26</cp:revision>
  <dcterms:created xsi:type="dcterms:W3CDTF">2025-07-03T05:27:00Z</dcterms:created>
  <dcterms:modified xsi:type="dcterms:W3CDTF">2025-07-03T13:49:00Z</dcterms:modified>
</cp:coreProperties>
</file>