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44D2D" w14:textId="77777777" w:rsidR="00B806EF" w:rsidRDefault="00E26FFA">
      <w:pPr>
        <w:spacing w:beforeLines="50" w:before="156" w:afterLines="50" w:after="156"/>
        <w:jc w:val="center"/>
        <w:outlineLvl w:val="0"/>
        <w:rPr>
          <w:rFonts w:ascii="宋体" w:eastAsia="宋体" w:hAnsi="宋体" w:hint="eastAsia"/>
          <w:b/>
          <w:bCs/>
          <w:sz w:val="30"/>
          <w:szCs w:val="30"/>
        </w:rPr>
      </w:pPr>
      <w:r>
        <w:rPr>
          <w:rFonts w:ascii="宋体" w:eastAsia="宋体" w:hAnsi="宋体" w:hint="eastAsia"/>
          <w:b/>
          <w:bCs/>
          <w:sz w:val="30"/>
          <w:szCs w:val="30"/>
        </w:rPr>
        <w:t>基于</w:t>
      </w:r>
      <w:r>
        <w:rPr>
          <w:rFonts w:ascii="Cambria Math" w:eastAsia="宋体" w:hAnsi="Cambria Math"/>
          <w:b/>
          <w:bCs/>
          <w:sz w:val="30"/>
          <w:szCs w:val="30"/>
        </w:rPr>
        <w:t>29.5cm</w:t>
      </w:r>
      <w:r>
        <w:rPr>
          <w:rFonts w:ascii="宋体" w:eastAsia="宋体" w:hAnsi="宋体" w:hint="eastAsia"/>
          <w:b/>
          <w:bCs/>
          <w:sz w:val="30"/>
          <w:szCs w:val="30"/>
        </w:rPr>
        <w:t>营造用尺体系的关中唐代砖塔尺度构成规律研究</w:t>
      </w:r>
    </w:p>
    <w:p w14:paraId="44F16714" w14:textId="77777777" w:rsidR="00B806EF" w:rsidRDefault="00E26FFA">
      <w:pPr>
        <w:rPr>
          <w:rFonts w:ascii="Cambria Math" w:eastAsia="宋体" w:hAnsi="Cambria Math"/>
          <w:sz w:val="24"/>
          <w:szCs w:val="24"/>
        </w:rPr>
      </w:pPr>
      <w:r>
        <w:rPr>
          <w:rFonts w:ascii="宋体" w:eastAsia="宋体" w:hAnsi="宋体" w:hint="eastAsia"/>
          <w:b/>
          <w:bCs/>
          <w:sz w:val="24"/>
          <w:szCs w:val="24"/>
        </w:rPr>
        <w:t>摘  要：</w:t>
      </w:r>
      <w:r>
        <w:rPr>
          <w:rFonts w:ascii="宋体" w:eastAsia="宋体" w:hAnsi="宋体" w:hint="eastAsia"/>
          <w:sz w:val="24"/>
          <w:szCs w:val="24"/>
        </w:rPr>
        <w:t>关中唐代砖塔内含</w:t>
      </w:r>
      <w:r>
        <w:rPr>
          <w:rFonts w:ascii="Cambria Math" w:eastAsia="宋体" w:hAnsi="Cambria Math" w:hint="eastAsia"/>
          <w:sz w:val="24"/>
          <w:szCs w:val="24"/>
        </w:rPr>
        <w:t>统一</w:t>
      </w:r>
      <w:r>
        <w:rPr>
          <w:rFonts w:ascii="宋体" w:eastAsia="宋体" w:hAnsi="宋体" w:hint="eastAsia"/>
          <w:sz w:val="24"/>
          <w:szCs w:val="24"/>
        </w:rPr>
        <w:t>尺度构成原则、方法及规律，</w:t>
      </w:r>
      <w:r>
        <w:rPr>
          <w:rFonts w:ascii="Cambria Math" w:eastAsia="宋体" w:hAnsi="Cambria Math" w:hint="eastAsia"/>
          <w:sz w:val="24"/>
          <w:szCs w:val="24"/>
        </w:rPr>
        <w:t>遵循“以砖厚为祖，多层级转换”的基本法则，</w:t>
      </w:r>
      <w:r>
        <w:rPr>
          <w:rFonts w:ascii="宋体" w:eastAsia="宋体" w:hAnsi="宋体" w:hint="eastAsia"/>
          <w:sz w:val="24"/>
          <w:szCs w:val="24"/>
        </w:rPr>
        <w:t>具有系统的自组织性特征。塔体常用</w:t>
      </w:r>
      <w:proofErr w:type="gramStart"/>
      <w:r>
        <w:rPr>
          <w:rFonts w:ascii="宋体" w:eastAsia="宋体" w:hAnsi="宋体" w:hint="eastAsia"/>
          <w:sz w:val="24"/>
          <w:szCs w:val="24"/>
        </w:rPr>
        <w:t>砖存在</w:t>
      </w:r>
      <w:proofErr w:type="gramEnd"/>
      <w:r>
        <w:rPr>
          <w:rFonts w:ascii="Cambria Math" w:eastAsia="宋体" w:hAnsi="Cambria Math" w:hint="eastAsia"/>
          <w:sz w:val="24"/>
          <w:szCs w:val="24"/>
        </w:rPr>
        <w:t>7cm</w:t>
      </w:r>
      <w:r>
        <w:rPr>
          <w:rFonts w:ascii="宋体" w:eastAsia="宋体" w:hAnsi="宋体" w:hint="eastAsia"/>
          <w:sz w:val="24"/>
          <w:szCs w:val="24"/>
        </w:rPr>
        <w:t>和</w:t>
      </w:r>
      <w:r>
        <w:rPr>
          <w:rFonts w:ascii="Cambria Math" w:eastAsia="宋体" w:hAnsi="Cambria Math" w:hint="eastAsia"/>
          <w:sz w:val="24"/>
          <w:szCs w:val="24"/>
        </w:rPr>
        <w:t>5.5cm</w:t>
      </w:r>
      <w:r>
        <w:rPr>
          <w:rFonts w:ascii="宋体" w:eastAsia="宋体" w:hAnsi="宋体" w:hint="eastAsia"/>
          <w:sz w:val="24"/>
          <w:szCs w:val="24"/>
        </w:rPr>
        <w:t>两种特定厚度</w:t>
      </w:r>
      <w:r>
        <w:rPr>
          <w:rFonts w:ascii="Cambria Math" w:eastAsia="宋体" w:hAnsi="Cambria Math" w:hint="eastAsia"/>
          <w:sz w:val="24"/>
          <w:szCs w:val="24"/>
        </w:rPr>
        <w:t>标准</w:t>
      </w:r>
      <w:r>
        <w:rPr>
          <w:rFonts w:ascii="宋体" w:eastAsia="宋体" w:hAnsi="宋体" w:hint="eastAsia"/>
          <w:sz w:val="24"/>
          <w:szCs w:val="24"/>
        </w:rPr>
        <w:t>，发现在理想砌筑状态下砖厚与</w:t>
      </w:r>
      <w:r>
        <w:rPr>
          <w:rFonts w:ascii="Cambria Math" w:eastAsia="宋体" w:hAnsi="Cambria Math" w:hint="eastAsia"/>
          <w:sz w:val="24"/>
          <w:szCs w:val="24"/>
        </w:rPr>
        <w:t>29.5cm</w:t>
      </w:r>
      <w:r>
        <w:rPr>
          <w:rFonts w:ascii="宋体" w:eastAsia="宋体" w:hAnsi="宋体" w:hint="eastAsia"/>
          <w:sz w:val="24"/>
          <w:szCs w:val="24"/>
        </w:rPr>
        <w:t>预设尺长暗含</w:t>
      </w:r>
      <w:r>
        <w:rPr>
          <w:rFonts w:ascii="Cambria Math" w:eastAsia="宋体" w:hAnsi="Cambria Math" w:hint="eastAsia"/>
          <w:sz w:val="24"/>
          <w:szCs w:val="24"/>
        </w:rPr>
        <w:t>整数倍转换关系</w:t>
      </w:r>
      <w:r>
        <w:rPr>
          <w:rFonts w:ascii="宋体" w:eastAsia="宋体" w:hAnsi="宋体" w:hint="eastAsia"/>
          <w:sz w:val="24"/>
          <w:szCs w:val="24"/>
        </w:rPr>
        <w:t>，提出以</w:t>
      </w:r>
      <w:proofErr w:type="gramStart"/>
      <w:r>
        <w:rPr>
          <w:rFonts w:ascii="宋体" w:eastAsia="宋体" w:hAnsi="宋体" w:hint="eastAsia"/>
          <w:sz w:val="24"/>
          <w:szCs w:val="24"/>
        </w:rPr>
        <w:t>常量砖厚为</w:t>
      </w:r>
      <w:proofErr w:type="gramEnd"/>
      <w:r>
        <w:rPr>
          <w:rFonts w:ascii="Cambria Math" w:eastAsia="宋体" w:hAnsi="Cambria Math" w:hint="eastAsia"/>
          <w:sz w:val="24"/>
          <w:szCs w:val="24"/>
        </w:rPr>
        <w:t>依据推导基本模数单位的方法路径。通过</w:t>
      </w:r>
      <w:r>
        <w:rPr>
          <w:rFonts w:ascii="宋体" w:eastAsia="宋体" w:hAnsi="宋体" w:hint="eastAsia"/>
          <w:sz w:val="24"/>
          <w:szCs w:val="24"/>
        </w:rPr>
        <w:t>折算、判定、复原和检验的全过程分析，确定复原营造尺</w:t>
      </w:r>
      <w:r>
        <w:rPr>
          <w:rFonts w:ascii="Cambria Math" w:eastAsia="宋体" w:hAnsi="Cambria Math" w:hint="eastAsia"/>
          <w:sz w:val="24"/>
          <w:szCs w:val="24"/>
        </w:rPr>
        <w:t>集中在</w:t>
      </w:r>
      <w:r>
        <w:rPr>
          <w:rFonts w:ascii="Cambria Math" w:eastAsia="宋体" w:hAnsi="Cambria Math" w:hint="eastAsia"/>
          <w:sz w:val="24"/>
          <w:szCs w:val="24"/>
        </w:rPr>
        <w:t>29.2</w:t>
      </w:r>
      <w:r>
        <w:rPr>
          <w:rFonts w:ascii="Cambria Math" w:eastAsia="宋体" w:hAnsi="Cambria Math" w:hint="eastAsia"/>
          <w:sz w:val="24"/>
          <w:szCs w:val="24"/>
        </w:rPr>
        <w:t>～</w:t>
      </w:r>
      <w:r>
        <w:rPr>
          <w:rFonts w:ascii="Cambria Math" w:eastAsia="宋体" w:hAnsi="Cambria Math" w:hint="eastAsia"/>
          <w:sz w:val="24"/>
          <w:szCs w:val="24"/>
        </w:rPr>
        <w:t>29.4cm</w:t>
      </w:r>
      <w:r>
        <w:rPr>
          <w:rFonts w:ascii="Cambria Math" w:eastAsia="宋体" w:hAnsi="Cambria Math" w:hint="eastAsia"/>
          <w:sz w:val="24"/>
          <w:szCs w:val="24"/>
        </w:rPr>
        <w:t>，轮廓尺寸以最小尺度</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4</m:t>
            </m:r>
          </m:den>
        </m:f>
      </m:oMath>
      <w:r>
        <w:rPr>
          <w:rFonts w:ascii="宋体" w:eastAsia="宋体" w:hAnsi="宋体" w:hint="eastAsia"/>
          <w:sz w:val="24"/>
          <w:szCs w:val="24"/>
        </w:rPr>
        <w:t>或</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5</m:t>
            </m:r>
          </m:den>
        </m:f>
      </m:oMath>
      <w:r>
        <w:rPr>
          <w:rFonts w:ascii="宋体" w:eastAsia="宋体" w:hAnsi="宋体"/>
          <w:sz w:val="24"/>
          <w:szCs w:val="24"/>
        </w:rPr>
        <w:t>尺</w:t>
      </w:r>
      <w:r>
        <w:rPr>
          <w:rFonts w:ascii="Cambria Math" w:eastAsia="宋体" w:hAnsi="Cambria Math" w:hint="eastAsia"/>
          <w:sz w:val="24"/>
          <w:szCs w:val="24"/>
        </w:rPr>
        <w:t>为基本模数单位，</w:t>
      </w:r>
      <w:r>
        <w:rPr>
          <w:rFonts w:ascii="宋体" w:eastAsia="宋体" w:hAnsi="宋体" w:hint="eastAsia"/>
          <w:sz w:val="24"/>
          <w:szCs w:val="24"/>
        </w:rPr>
        <w:t>构成手法符合整数</w:t>
      </w:r>
      <w:proofErr w:type="gramStart"/>
      <w:r>
        <w:rPr>
          <w:rFonts w:ascii="宋体" w:eastAsia="宋体" w:hAnsi="宋体" w:hint="eastAsia"/>
          <w:sz w:val="24"/>
          <w:szCs w:val="24"/>
        </w:rPr>
        <w:t>尺</w:t>
      </w:r>
      <w:proofErr w:type="gramEnd"/>
      <w:r>
        <w:rPr>
          <w:rFonts w:ascii="宋体" w:eastAsia="宋体" w:hAnsi="宋体" w:hint="eastAsia"/>
          <w:sz w:val="24"/>
          <w:szCs w:val="24"/>
        </w:rPr>
        <w:t>测算原则。唐代砖塔在凸显砖作尺度规律的同时，更体现着对经典木构尺度规则的秉承、</w:t>
      </w:r>
      <w:proofErr w:type="gramStart"/>
      <w:r>
        <w:rPr>
          <w:rFonts w:ascii="宋体" w:eastAsia="宋体" w:hAnsi="宋体" w:hint="eastAsia"/>
          <w:sz w:val="24"/>
          <w:szCs w:val="24"/>
        </w:rPr>
        <w:t>融汇</w:t>
      </w:r>
      <w:proofErr w:type="gramEnd"/>
      <w:r>
        <w:rPr>
          <w:rFonts w:ascii="宋体" w:eastAsia="宋体" w:hAnsi="宋体" w:hint="eastAsia"/>
          <w:sz w:val="24"/>
          <w:szCs w:val="24"/>
        </w:rPr>
        <w:t>与变通。</w:t>
      </w:r>
    </w:p>
    <w:p w14:paraId="7C0C38CA" w14:textId="77777777" w:rsidR="00B806EF" w:rsidRDefault="00E26FFA">
      <w:pPr>
        <w:rPr>
          <w:rFonts w:ascii="宋体" w:eastAsia="宋体" w:hAnsi="宋体" w:hint="eastAsia"/>
          <w:sz w:val="24"/>
          <w:szCs w:val="24"/>
        </w:rPr>
      </w:pPr>
      <w:r>
        <w:rPr>
          <w:rFonts w:ascii="宋体" w:eastAsia="宋体" w:hAnsi="宋体" w:hint="eastAsia"/>
          <w:b/>
          <w:bCs/>
          <w:sz w:val="24"/>
          <w:szCs w:val="24"/>
        </w:rPr>
        <w:t>关键词：</w:t>
      </w:r>
      <w:r>
        <w:rPr>
          <w:rFonts w:ascii="宋体" w:eastAsia="宋体" w:hAnsi="宋体" w:hint="eastAsia"/>
          <w:sz w:val="24"/>
          <w:szCs w:val="24"/>
        </w:rPr>
        <w:t>唐代砖塔；</w:t>
      </w:r>
      <w:r>
        <w:rPr>
          <w:rFonts w:ascii="Cambria Math" w:eastAsia="宋体" w:hAnsi="Cambria Math"/>
          <w:sz w:val="24"/>
          <w:szCs w:val="24"/>
        </w:rPr>
        <w:t>29.5cm</w:t>
      </w:r>
      <w:r>
        <w:rPr>
          <w:rFonts w:ascii="宋体" w:eastAsia="宋体" w:hAnsi="宋体" w:hint="eastAsia"/>
          <w:sz w:val="24"/>
          <w:szCs w:val="24"/>
        </w:rPr>
        <w:t>；营造用尺；模数；最小尺度；尺度规律</w:t>
      </w:r>
    </w:p>
    <w:p w14:paraId="7BEB8501" w14:textId="77777777" w:rsidR="00B806EF" w:rsidRDefault="00E26FFA">
      <w:pPr>
        <w:spacing w:beforeLines="50" w:before="156" w:afterLines="50" w:after="156"/>
        <w:jc w:val="center"/>
        <w:outlineLvl w:val="0"/>
        <w:rPr>
          <w:rFonts w:ascii="宋体" w:eastAsia="宋体" w:hAnsi="宋体" w:hint="eastAsia"/>
          <w:sz w:val="24"/>
          <w:szCs w:val="24"/>
        </w:rPr>
      </w:pPr>
      <w:r>
        <w:rPr>
          <w:rFonts w:ascii="Times New Roman" w:eastAsia="宋体" w:hAnsi="Times New Roman" w:cs="Times New Roman"/>
          <w:b/>
          <w:bCs/>
          <w:sz w:val="30"/>
          <w:szCs w:val="30"/>
        </w:rPr>
        <w:t>Research on the Scale Composition Law of Tang Dynasty Brick Pagodas in the Guanzhong Area Based on 29.5cm Construction-ruler System</w:t>
      </w:r>
    </w:p>
    <w:p w14:paraId="155A7FA9" w14:textId="77777777" w:rsidR="00B806EF" w:rsidRDefault="00E26FFA">
      <w:pPr>
        <w:rPr>
          <w:rFonts w:ascii="Times New Roman" w:eastAsia="黑体" w:hAnsi="Times New Roman" w:cs="Times New Roman"/>
          <w:color w:val="0E101A"/>
          <w:sz w:val="22"/>
        </w:rPr>
      </w:pPr>
      <w:r>
        <w:rPr>
          <w:rFonts w:ascii="Times New Roman" w:eastAsia="黑体" w:hAnsi="Times New Roman" w:cs="Times New Roman" w:hint="eastAsia"/>
          <w:b/>
          <w:bCs/>
          <w:color w:val="0E101A"/>
          <w:sz w:val="22"/>
        </w:rPr>
        <w:t>Abstract</w:t>
      </w:r>
      <w:r>
        <w:rPr>
          <w:rFonts w:ascii="Times New Roman" w:eastAsia="黑体" w:hAnsi="Times New Roman" w:cs="Times New Roman" w:hint="eastAsia"/>
          <w:b/>
          <w:bCs/>
          <w:color w:val="0E101A"/>
          <w:sz w:val="22"/>
        </w:rPr>
        <w:t>：</w:t>
      </w:r>
      <w:r>
        <w:rPr>
          <w:rFonts w:ascii="Times New Roman" w:eastAsia="黑体" w:hAnsi="Times New Roman" w:cs="Times New Roman"/>
          <w:color w:val="0E101A"/>
          <w:sz w:val="22"/>
        </w:rPr>
        <w:t>Brick pagodas of the Tang Dynasty in the Guanzhong area contain unified scale composition principles, methods and laws, following the basic law of “brick thickness as the ancestor, multi-level conversion”, with systematic self-organizing characteristics. There are two specific thickness standards of 7cm and 5.5cm for bricks commonly used in pagodas, and it is found that the brick thickness and the preset length of 29.5cm in the ideal masonry state imply an integral multiple conversion relationship, and a method path is proposed to derive the basic modulus unit based on the constant brick thickness. Through the whole process of analysis of conversion, determination, restoration and inspection, it is determined that the restoration of the creation of the ruler is concentrated in 29.2-29.4cm, the outline size of the smallest scale or ruler as the basic modulus unit, and the composition of the method is in line with the principle of integer ruler measurement. Brick pagodas of the Tang Dynasty in highlighting the brick scale rules at the same time, but also reflect the classic wooden scale rules of inheritance, integration and adaptation.</w:t>
      </w:r>
    </w:p>
    <w:p w14:paraId="4BE03974" w14:textId="77777777" w:rsidR="00B806EF" w:rsidRDefault="00E26FFA">
      <w:pPr>
        <w:rPr>
          <w:rFonts w:ascii="Times New Roman" w:eastAsia="黑体" w:hAnsi="Times New Roman" w:cs="Times New Roman"/>
          <w:color w:val="0E101A"/>
          <w:sz w:val="22"/>
        </w:rPr>
      </w:pPr>
      <w:r>
        <w:rPr>
          <w:rFonts w:ascii="Times New Roman" w:eastAsia="黑体" w:hAnsi="Times New Roman" w:cs="Times New Roman" w:hint="eastAsia"/>
          <w:b/>
          <w:bCs/>
          <w:color w:val="0E101A"/>
          <w:sz w:val="22"/>
        </w:rPr>
        <w:t>Key words</w:t>
      </w:r>
      <w:r>
        <w:rPr>
          <w:rFonts w:ascii="Times New Roman" w:eastAsia="黑体" w:hAnsi="Times New Roman" w:cs="Times New Roman" w:hint="eastAsia"/>
          <w:b/>
          <w:bCs/>
          <w:color w:val="0E101A"/>
          <w:sz w:val="22"/>
        </w:rPr>
        <w:t>：</w:t>
      </w:r>
      <w:r>
        <w:rPr>
          <w:rFonts w:ascii="Times New Roman" w:eastAsia="黑体" w:hAnsi="Times New Roman" w:cs="Times New Roman"/>
          <w:color w:val="0E101A"/>
          <w:sz w:val="22"/>
        </w:rPr>
        <w:t xml:space="preserve">Brick </w:t>
      </w:r>
      <w:r>
        <w:rPr>
          <w:rFonts w:ascii="Times New Roman" w:eastAsia="黑体" w:hAnsi="Times New Roman" w:cs="Times New Roman" w:hint="eastAsia"/>
          <w:color w:val="0E101A"/>
          <w:sz w:val="22"/>
        </w:rPr>
        <w:t>P</w:t>
      </w:r>
      <w:r>
        <w:rPr>
          <w:rFonts w:ascii="Times New Roman" w:eastAsia="黑体" w:hAnsi="Times New Roman" w:cs="Times New Roman"/>
          <w:color w:val="0E101A"/>
          <w:sz w:val="22"/>
        </w:rPr>
        <w:t xml:space="preserve">agodas of the Tang Dynasty; 29.5cm; </w:t>
      </w:r>
      <w:r>
        <w:rPr>
          <w:rFonts w:ascii="Times New Roman" w:eastAsia="黑体" w:hAnsi="Times New Roman" w:cs="Times New Roman" w:hint="eastAsia"/>
          <w:color w:val="0E101A"/>
          <w:sz w:val="22"/>
        </w:rPr>
        <w:t>C</w:t>
      </w:r>
      <w:r>
        <w:rPr>
          <w:rFonts w:ascii="Times New Roman" w:eastAsia="黑体" w:hAnsi="Times New Roman" w:cs="Times New Roman"/>
          <w:color w:val="0E101A"/>
          <w:sz w:val="22"/>
        </w:rPr>
        <w:t>onstruction</w:t>
      </w:r>
      <w:r>
        <w:rPr>
          <w:rFonts w:ascii="Times New Roman" w:eastAsia="黑体" w:hAnsi="Times New Roman" w:cs="Times New Roman" w:hint="eastAsia"/>
          <w:color w:val="0E101A"/>
          <w:sz w:val="22"/>
        </w:rPr>
        <w:t>-</w:t>
      </w:r>
      <w:r>
        <w:rPr>
          <w:rFonts w:ascii="Times New Roman" w:eastAsia="黑体" w:hAnsi="Times New Roman" w:cs="Times New Roman"/>
          <w:color w:val="0E101A"/>
          <w:sz w:val="22"/>
        </w:rPr>
        <w:t xml:space="preserve">ruler; </w:t>
      </w:r>
      <w:r>
        <w:rPr>
          <w:rFonts w:ascii="Times New Roman" w:eastAsia="黑体" w:hAnsi="Times New Roman" w:cs="Times New Roman" w:hint="eastAsia"/>
          <w:color w:val="0E101A"/>
          <w:sz w:val="22"/>
        </w:rPr>
        <w:t>M</w:t>
      </w:r>
      <w:r>
        <w:rPr>
          <w:rFonts w:ascii="Times New Roman" w:eastAsia="黑体" w:hAnsi="Times New Roman" w:cs="Times New Roman"/>
          <w:color w:val="0E101A"/>
          <w:sz w:val="22"/>
        </w:rPr>
        <w:t xml:space="preserve">odulus; </w:t>
      </w:r>
      <w:r>
        <w:rPr>
          <w:rFonts w:ascii="Times New Roman" w:eastAsia="黑体" w:hAnsi="Times New Roman" w:cs="Times New Roman" w:hint="eastAsia"/>
          <w:color w:val="0E101A"/>
          <w:sz w:val="22"/>
        </w:rPr>
        <w:t>M</w:t>
      </w:r>
      <w:r>
        <w:rPr>
          <w:rFonts w:ascii="Times New Roman" w:eastAsia="黑体" w:hAnsi="Times New Roman" w:cs="Times New Roman"/>
          <w:color w:val="0E101A"/>
          <w:sz w:val="22"/>
        </w:rPr>
        <w:t xml:space="preserve">inimum </w:t>
      </w:r>
      <w:r>
        <w:rPr>
          <w:rFonts w:ascii="Times New Roman" w:eastAsia="黑体" w:hAnsi="Times New Roman" w:cs="Times New Roman" w:hint="eastAsia"/>
          <w:color w:val="0E101A"/>
          <w:sz w:val="22"/>
        </w:rPr>
        <w:t>S</w:t>
      </w:r>
      <w:r>
        <w:rPr>
          <w:rFonts w:ascii="Times New Roman" w:eastAsia="黑体" w:hAnsi="Times New Roman" w:cs="Times New Roman"/>
          <w:color w:val="0E101A"/>
          <w:sz w:val="22"/>
        </w:rPr>
        <w:t xml:space="preserve">cale; </w:t>
      </w:r>
      <w:r>
        <w:rPr>
          <w:rFonts w:ascii="Times New Roman" w:eastAsia="黑体" w:hAnsi="Times New Roman" w:cs="Times New Roman" w:hint="eastAsia"/>
          <w:color w:val="0E101A"/>
          <w:sz w:val="22"/>
        </w:rPr>
        <w:t>S</w:t>
      </w:r>
      <w:r>
        <w:rPr>
          <w:rFonts w:ascii="Times New Roman" w:eastAsia="黑体" w:hAnsi="Times New Roman" w:cs="Times New Roman"/>
          <w:color w:val="0E101A"/>
          <w:sz w:val="22"/>
        </w:rPr>
        <w:t xml:space="preserve">cale </w:t>
      </w:r>
      <w:r>
        <w:rPr>
          <w:rFonts w:ascii="Times New Roman" w:eastAsia="黑体" w:hAnsi="Times New Roman" w:cs="Times New Roman" w:hint="eastAsia"/>
          <w:color w:val="0E101A"/>
          <w:sz w:val="22"/>
        </w:rPr>
        <w:t>L</w:t>
      </w:r>
      <w:r>
        <w:rPr>
          <w:rFonts w:ascii="Times New Roman" w:eastAsia="黑体" w:hAnsi="Times New Roman" w:cs="Times New Roman"/>
          <w:color w:val="0E101A"/>
          <w:sz w:val="22"/>
        </w:rPr>
        <w:t>aw</w:t>
      </w:r>
    </w:p>
    <w:p w14:paraId="740906C8" w14:textId="77777777" w:rsidR="00B806EF" w:rsidRDefault="00B806EF">
      <w:pPr>
        <w:rPr>
          <w:rFonts w:ascii="Times New Roman" w:eastAsia="黑体" w:hAnsi="Times New Roman" w:cs="Times New Roman"/>
          <w:color w:val="0E101A"/>
          <w:sz w:val="22"/>
        </w:rPr>
      </w:pPr>
    </w:p>
    <w:p w14:paraId="19561939" w14:textId="77777777" w:rsidR="00B806EF" w:rsidRDefault="00B806EF">
      <w:pPr>
        <w:rPr>
          <w:rFonts w:ascii="Times New Roman" w:eastAsia="黑体" w:hAnsi="Times New Roman" w:cs="Times New Roman"/>
          <w:color w:val="0E101A"/>
          <w:sz w:val="22"/>
        </w:rPr>
      </w:pPr>
    </w:p>
    <w:p w14:paraId="17126F35" w14:textId="77777777" w:rsidR="00B806EF" w:rsidRDefault="00B806EF">
      <w:pPr>
        <w:rPr>
          <w:rFonts w:ascii="Times New Roman" w:eastAsia="黑体" w:hAnsi="Times New Roman" w:cs="Times New Roman"/>
          <w:color w:val="0E101A"/>
          <w:sz w:val="22"/>
        </w:rPr>
      </w:pPr>
    </w:p>
    <w:p w14:paraId="39411361" w14:textId="77777777" w:rsidR="00B806EF" w:rsidRDefault="00B806EF">
      <w:pPr>
        <w:rPr>
          <w:rFonts w:ascii="Times New Roman" w:eastAsia="黑体" w:hAnsi="Times New Roman" w:cs="Times New Roman"/>
          <w:color w:val="0E101A"/>
          <w:sz w:val="22"/>
        </w:rPr>
      </w:pPr>
    </w:p>
    <w:p w14:paraId="109142E3" w14:textId="77777777" w:rsidR="00B806EF" w:rsidRDefault="00B806EF">
      <w:pPr>
        <w:rPr>
          <w:rFonts w:ascii="Times New Roman" w:eastAsia="黑体" w:hAnsi="Times New Roman" w:cs="Times New Roman"/>
          <w:color w:val="0E101A"/>
          <w:sz w:val="22"/>
        </w:rPr>
      </w:pPr>
    </w:p>
    <w:p w14:paraId="2FBFBF5B" w14:textId="77777777" w:rsidR="00B806EF" w:rsidRDefault="00B806EF">
      <w:pPr>
        <w:rPr>
          <w:rFonts w:ascii="Times New Roman" w:eastAsia="黑体" w:hAnsi="Times New Roman" w:cs="Times New Roman"/>
          <w:color w:val="0E101A"/>
          <w:sz w:val="22"/>
        </w:rPr>
      </w:pPr>
    </w:p>
    <w:p w14:paraId="6A1CC512" w14:textId="77777777" w:rsidR="00B806EF" w:rsidRDefault="00B806EF">
      <w:pPr>
        <w:rPr>
          <w:rFonts w:ascii="Times New Roman" w:eastAsia="黑体" w:hAnsi="Times New Roman" w:cs="Times New Roman"/>
          <w:color w:val="0E101A"/>
          <w:sz w:val="22"/>
        </w:rPr>
      </w:pPr>
    </w:p>
    <w:p w14:paraId="6CC13A86" w14:textId="77777777" w:rsidR="00B806EF" w:rsidRDefault="00B806EF">
      <w:pPr>
        <w:rPr>
          <w:rFonts w:ascii="Times New Roman" w:eastAsia="黑体" w:hAnsi="Times New Roman" w:cs="Times New Roman"/>
          <w:color w:val="0E101A"/>
          <w:sz w:val="22"/>
        </w:rPr>
      </w:pPr>
    </w:p>
    <w:p w14:paraId="4BEF119A" w14:textId="77777777" w:rsidR="00B806EF" w:rsidRDefault="00B806EF">
      <w:pPr>
        <w:rPr>
          <w:rFonts w:ascii="Times New Roman" w:eastAsia="黑体" w:hAnsi="Times New Roman" w:cs="Times New Roman"/>
          <w:color w:val="0E101A"/>
          <w:sz w:val="22"/>
        </w:rPr>
      </w:pPr>
    </w:p>
    <w:p w14:paraId="2D832294" w14:textId="77777777" w:rsidR="00B806EF" w:rsidRDefault="00E26FFA">
      <w:pPr>
        <w:pStyle w:val="af"/>
        <w:numPr>
          <w:ilvl w:val="0"/>
          <w:numId w:val="1"/>
        </w:numPr>
        <w:spacing w:beforeLines="50" w:before="156"/>
        <w:ind w:firstLineChars="0"/>
        <w:outlineLvl w:val="1"/>
        <w:rPr>
          <w:rFonts w:ascii="宋体" w:eastAsia="宋体" w:hAnsi="宋体" w:hint="eastAsia"/>
          <w:b/>
          <w:bCs/>
          <w:sz w:val="28"/>
          <w:szCs w:val="28"/>
        </w:rPr>
      </w:pPr>
      <w:r>
        <w:rPr>
          <w:rFonts w:ascii="宋体" w:eastAsia="宋体" w:hAnsi="宋体" w:hint="eastAsia"/>
          <w:b/>
          <w:bCs/>
          <w:sz w:val="28"/>
          <w:szCs w:val="28"/>
        </w:rPr>
        <w:lastRenderedPageBreak/>
        <w:t xml:space="preserve"> 引言</w:t>
      </w:r>
    </w:p>
    <w:p w14:paraId="1AD2553E"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唐代建筑因深厚历史底蕴和繁盛社会气象而走向成熟，形成完整的建筑制度体系，其古拙典雅、雄浑磅礴、严整开朗的风格特点无不</w:t>
      </w:r>
      <w:proofErr w:type="gramStart"/>
      <w:r>
        <w:rPr>
          <w:rFonts w:ascii="宋体" w:eastAsia="宋体" w:hAnsi="宋体" w:hint="eastAsia"/>
          <w:sz w:val="24"/>
          <w:szCs w:val="24"/>
        </w:rPr>
        <w:t>彰</w:t>
      </w:r>
      <w:proofErr w:type="gramEnd"/>
      <w:r>
        <w:rPr>
          <w:rFonts w:ascii="宋体" w:eastAsia="宋体" w:hAnsi="宋体" w:hint="eastAsia"/>
          <w:sz w:val="24"/>
          <w:szCs w:val="24"/>
        </w:rPr>
        <w:t>显出自信、开放、创新的时代精神。现存各类唐代建筑</w:t>
      </w:r>
      <w:proofErr w:type="gramStart"/>
      <w:r>
        <w:rPr>
          <w:rFonts w:ascii="宋体" w:eastAsia="宋体" w:hAnsi="宋体" w:hint="eastAsia"/>
          <w:sz w:val="24"/>
          <w:szCs w:val="24"/>
        </w:rPr>
        <w:t>百十余座</w:t>
      </w:r>
      <w:proofErr w:type="gramEnd"/>
      <w:r>
        <w:rPr>
          <w:rFonts w:ascii="宋体" w:eastAsia="宋体" w:hAnsi="宋体" w:hint="eastAsia"/>
          <w:sz w:val="24"/>
          <w:szCs w:val="24"/>
        </w:rPr>
        <w:t>，但有关建筑尺度的研究还仅限于</w:t>
      </w:r>
      <w:proofErr w:type="gramStart"/>
      <w:r>
        <w:rPr>
          <w:rFonts w:ascii="宋体" w:eastAsia="宋体" w:hAnsi="宋体" w:hint="eastAsia"/>
          <w:sz w:val="24"/>
          <w:szCs w:val="24"/>
        </w:rPr>
        <w:t>少数木</w:t>
      </w:r>
      <w:proofErr w:type="gramEnd"/>
      <w:r>
        <w:rPr>
          <w:rFonts w:ascii="宋体" w:eastAsia="宋体" w:hAnsi="宋体" w:hint="eastAsia"/>
          <w:sz w:val="24"/>
          <w:szCs w:val="24"/>
        </w:rPr>
        <w:t>构之中，而对遗存数量多、类型全、分布广的砖塔关注尚不够。唐时由于砖塔具有出更好的防火性和稳定性，且原材足、成本低、施工快，而全面兴起，同时作为构建</w:t>
      </w:r>
      <w:r w:rsidRPr="00E26FFA">
        <w:rPr>
          <w:rFonts w:ascii="宋体" w:eastAsia="宋体" w:hAnsi="宋体" w:hint="eastAsia"/>
          <w:color w:val="000000"/>
          <w:sz w:val="24"/>
          <w:szCs w:val="24"/>
          <w:shd w:val="clear" w:color="auto" w:fill="FFFFFF"/>
        </w:rPr>
        <w:t>佛教人文空间</w:t>
      </w:r>
      <w:r>
        <w:rPr>
          <w:rFonts w:ascii="宋体" w:eastAsia="宋体" w:hAnsi="宋体" w:hint="eastAsia"/>
          <w:sz w:val="24"/>
          <w:szCs w:val="24"/>
        </w:rPr>
        <w:t>的关键要素，其规划·设计·建造必然会有一套完备统一的理念、原则及方法。关中唐代砖塔因受地缘优势影响显著，遗存原构内含丰富历史文化基因，无疑是探究唐代建筑尺度的重要例证，亟待深入挖掘与阐释，以实现唐代建筑尺度研究的多元拓展。</w:t>
      </w:r>
    </w:p>
    <w:p w14:paraId="121CFE53"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尺度问题直接关乎到中国古代建筑标准化、</w:t>
      </w:r>
      <w:proofErr w:type="gramStart"/>
      <w:r>
        <w:rPr>
          <w:rFonts w:ascii="宋体" w:eastAsia="宋体" w:hAnsi="宋体" w:hint="eastAsia"/>
          <w:sz w:val="24"/>
          <w:szCs w:val="24"/>
        </w:rPr>
        <w:t>模数化</w:t>
      </w:r>
      <w:proofErr w:type="gramEnd"/>
      <w:r>
        <w:rPr>
          <w:rFonts w:ascii="宋体" w:eastAsia="宋体" w:hAnsi="宋体" w:hint="eastAsia"/>
          <w:sz w:val="24"/>
          <w:szCs w:val="24"/>
        </w:rPr>
        <w:t>的设计传统，其重要性在《营造法式》大木作系列解读中就已被认知</w:t>
      </w:r>
      <w:r>
        <w:rPr>
          <w:rFonts w:ascii="宋体" w:eastAsia="宋体" w:hAnsi="宋体" w:hint="eastAsia"/>
          <w:sz w:val="24"/>
          <w:szCs w:val="24"/>
          <w:vertAlign w:val="superscript"/>
        </w:rPr>
        <w:t>[</w:t>
      </w:r>
      <w:r>
        <w:rPr>
          <w:rFonts w:ascii="Arial" w:eastAsia="宋体" w:hAnsi="Arial" w:cs="Arial"/>
          <w:sz w:val="24"/>
          <w:szCs w:val="24"/>
          <w:vertAlign w:val="superscript"/>
        </w:rPr>
        <w:t>1-4</w:t>
      </w:r>
      <w:r>
        <w:rPr>
          <w:rFonts w:ascii="宋体" w:eastAsia="宋体" w:hAnsi="宋体" w:hint="eastAsia"/>
          <w:sz w:val="24"/>
          <w:szCs w:val="24"/>
          <w:vertAlign w:val="superscript"/>
        </w:rPr>
        <w:t>]</w:t>
      </w:r>
      <w:r>
        <w:rPr>
          <w:rFonts w:ascii="宋体" w:eastAsia="宋体" w:hAnsi="宋体" w:hint="eastAsia"/>
          <w:sz w:val="24"/>
          <w:szCs w:val="24"/>
        </w:rPr>
        <w:t>，始终是建筑史理论研究的热点。学界为深度回答唐宋建筑发展的连续性和统一性，对唐代建筑尺度构成进行了重点讨论：初期以傅熹年、王贵祥、张十庆、肖旻等为代表形成接续性探索，在明确概念和方法的基础上提出了唐代建筑尺度构成的基本原则、规律及研究范式</w:t>
      </w:r>
      <w:r>
        <w:rPr>
          <w:rFonts w:ascii="宋体" w:eastAsia="宋体" w:hAnsi="宋体" w:hint="eastAsia"/>
          <w:sz w:val="24"/>
          <w:szCs w:val="24"/>
          <w:vertAlign w:val="superscript"/>
        </w:rPr>
        <w:t>[</w:t>
      </w:r>
      <w:r>
        <w:rPr>
          <w:rFonts w:ascii="Arial" w:eastAsia="宋体" w:hAnsi="Arial" w:cs="Arial" w:hint="eastAsia"/>
          <w:sz w:val="24"/>
          <w:szCs w:val="24"/>
          <w:vertAlign w:val="superscript"/>
        </w:rPr>
        <w:t>5-9</w:t>
      </w:r>
      <w:r>
        <w:rPr>
          <w:rFonts w:ascii="宋体" w:eastAsia="宋体" w:hAnsi="宋体" w:hint="eastAsia"/>
          <w:sz w:val="24"/>
          <w:szCs w:val="24"/>
          <w:vertAlign w:val="superscript"/>
        </w:rPr>
        <w:t>]</w:t>
      </w:r>
      <w:r>
        <w:rPr>
          <w:rFonts w:ascii="宋体" w:eastAsia="宋体" w:hAnsi="宋体" w:hint="eastAsia"/>
          <w:sz w:val="24"/>
          <w:szCs w:val="24"/>
        </w:rPr>
        <w:t>；而近年主要聚焦在构建佛光寺东大殿、南禅寺大殿的新尺度关系，研究思路得以拓宽，特别强调了尺度规律的多解性</w:t>
      </w:r>
      <w:r>
        <w:rPr>
          <w:rFonts w:ascii="宋体" w:eastAsia="宋体" w:hAnsi="宋体" w:hint="eastAsia"/>
          <w:sz w:val="24"/>
          <w:szCs w:val="24"/>
          <w:vertAlign w:val="superscript"/>
        </w:rPr>
        <w:t>[</w:t>
      </w:r>
      <w:r>
        <w:rPr>
          <w:rFonts w:ascii="Arial" w:eastAsia="宋体" w:hAnsi="Arial" w:cs="Arial" w:hint="eastAsia"/>
          <w:sz w:val="24"/>
          <w:szCs w:val="24"/>
          <w:vertAlign w:val="superscript"/>
        </w:rPr>
        <w:t>10-13</w:t>
      </w:r>
      <w:r>
        <w:rPr>
          <w:rFonts w:ascii="宋体" w:eastAsia="宋体" w:hAnsi="宋体" w:hint="eastAsia"/>
          <w:sz w:val="24"/>
          <w:szCs w:val="24"/>
          <w:vertAlign w:val="superscript"/>
        </w:rPr>
        <w:t>]</w:t>
      </w:r>
      <w:r>
        <w:rPr>
          <w:rFonts w:ascii="宋体" w:eastAsia="宋体" w:hAnsi="宋体" w:hint="eastAsia"/>
          <w:sz w:val="24"/>
          <w:szCs w:val="24"/>
        </w:rPr>
        <w:t>。同时，诸多学者还针对不同时代、地域、类型、规模的典型实例做有深论，</w:t>
      </w:r>
      <w:proofErr w:type="gramStart"/>
      <w:r>
        <w:rPr>
          <w:rFonts w:ascii="宋体" w:eastAsia="宋体" w:hAnsi="宋体" w:hint="eastAsia"/>
          <w:sz w:val="24"/>
          <w:szCs w:val="24"/>
        </w:rPr>
        <w:t>从材份</w:t>
      </w:r>
      <w:proofErr w:type="gramEnd"/>
      <w:r>
        <w:rPr>
          <w:rFonts w:ascii="宋体" w:eastAsia="宋体" w:hAnsi="宋体" w:hint="eastAsia"/>
          <w:sz w:val="24"/>
          <w:szCs w:val="24"/>
        </w:rPr>
        <w:t>用尺</w:t>
      </w:r>
      <w:r>
        <w:rPr>
          <w:rFonts w:ascii="宋体" w:eastAsia="宋体" w:hAnsi="宋体" w:hint="eastAsia"/>
          <w:sz w:val="24"/>
          <w:szCs w:val="24"/>
          <w:vertAlign w:val="superscript"/>
        </w:rPr>
        <w:t>[</w:t>
      </w:r>
      <w:r>
        <w:rPr>
          <w:rFonts w:ascii="Arial" w:eastAsia="宋体" w:hAnsi="Arial" w:cs="Arial" w:hint="eastAsia"/>
          <w:sz w:val="24"/>
          <w:szCs w:val="24"/>
          <w:vertAlign w:val="superscript"/>
        </w:rPr>
        <w:t>14-15</w:t>
      </w:r>
      <w:r>
        <w:rPr>
          <w:rFonts w:ascii="宋体" w:eastAsia="宋体" w:hAnsi="宋体" w:hint="eastAsia"/>
          <w:sz w:val="24"/>
          <w:szCs w:val="24"/>
          <w:vertAlign w:val="superscript"/>
        </w:rPr>
        <w:t>]</w:t>
      </w:r>
      <w:r>
        <w:rPr>
          <w:rFonts w:ascii="宋体" w:eastAsia="宋体" w:hAnsi="宋体" w:hint="eastAsia"/>
          <w:sz w:val="24"/>
          <w:szCs w:val="24"/>
        </w:rPr>
        <w:t>、设计模数</w:t>
      </w:r>
      <w:r>
        <w:rPr>
          <w:rFonts w:ascii="宋体" w:eastAsia="宋体" w:hAnsi="宋体" w:hint="eastAsia"/>
          <w:sz w:val="24"/>
          <w:szCs w:val="24"/>
          <w:vertAlign w:val="superscript"/>
        </w:rPr>
        <w:t>[</w:t>
      </w:r>
      <w:r>
        <w:rPr>
          <w:rFonts w:ascii="Arial" w:eastAsia="宋体" w:hAnsi="Arial" w:cs="Arial" w:hint="eastAsia"/>
          <w:sz w:val="24"/>
          <w:szCs w:val="24"/>
          <w:vertAlign w:val="superscript"/>
        </w:rPr>
        <w:t>16-20</w:t>
      </w:r>
      <w:r>
        <w:rPr>
          <w:rFonts w:ascii="宋体" w:eastAsia="宋体" w:hAnsi="宋体" w:hint="eastAsia"/>
          <w:sz w:val="24"/>
          <w:szCs w:val="24"/>
          <w:vertAlign w:val="superscript"/>
        </w:rPr>
        <w:t>]</w:t>
      </w:r>
      <w:r>
        <w:rPr>
          <w:rFonts w:ascii="宋体" w:eastAsia="宋体" w:hAnsi="宋体" w:hint="eastAsia"/>
          <w:sz w:val="24"/>
          <w:szCs w:val="24"/>
        </w:rPr>
        <w:t>、大木尺度</w:t>
      </w:r>
      <w:r>
        <w:rPr>
          <w:rFonts w:ascii="宋体" w:eastAsia="宋体" w:hAnsi="宋体" w:hint="eastAsia"/>
          <w:sz w:val="24"/>
          <w:szCs w:val="24"/>
          <w:vertAlign w:val="superscript"/>
        </w:rPr>
        <w:t>[</w:t>
      </w:r>
      <w:r>
        <w:rPr>
          <w:rFonts w:ascii="Arial" w:eastAsia="宋体" w:hAnsi="Arial" w:cs="Arial" w:hint="eastAsia"/>
          <w:sz w:val="24"/>
          <w:szCs w:val="24"/>
          <w:vertAlign w:val="superscript"/>
        </w:rPr>
        <w:t>21-22</w:t>
      </w:r>
      <w:r>
        <w:rPr>
          <w:rFonts w:ascii="宋体" w:eastAsia="宋体" w:hAnsi="宋体" w:hint="eastAsia"/>
          <w:sz w:val="24"/>
          <w:szCs w:val="24"/>
          <w:vertAlign w:val="superscript"/>
        </w:rPr>
        <w:t>]</w:t>
      </w:r>
      <w:r>
        <w:rPr>
          <w:rFonts w:ascii="宋体" w:eastAsia="宋体" w:hAnsi="宋体" w:hint="eastAsia"/>
          <w:sz w:val="24"/>
          <w:szCs w:val="24"/>
        </w:rPr>
        <w:t>等多角度切入，提有独到的见解和观点，为我国古代建筑尺度研究提供了更多有价值的参考。然而，现有理论成果并未涉及唐代砖塔尺度规律方面的内容，本研究为</w:t>
      </w:r>
      <w:proofErr w:type="gramStart"/>
      <w:r>
        <w:rPr>
          <w:rFonts w:ascii="宋体" w:eastAsia="宋体" w:hAnsi="宋体" w:hint="eastAsia"/>
          <w:sz w:val="24"/>
          <w:szCs w:val="24"/>
        </w:rPr>
        <w:t>补充此</w:t>
      </w:r>
      <w:proofErr w:type="gramEnd"/>
      <w:r>
        <w:rPr>
          <w:rFonts w:ascii="宋体" w:eastAsia="宋体" w:hAnsi="宋体" w:hint="eastAsia"/>
          <w:sz w:val="24"/>
          <w:szCs w:val="24"/>
        </w:rPr>
        <w:t>方向研究的不足，以关中</w:t>
      </w:r>
      <w:proofErr w:type="gramStart"/>
      <w:r>
        <w:rPr>
          <w:rFonts w:ascii="宋体" w:eastAsia="宋体" w:hAnsi="宋体" w:hint="eastAsia"/>
          <w:sz w:val="24"/>
          <w:szCs w:val="24"/>
        </w:rPr>
        <w:t>唐塔原构</w:t>
      </w:r>
      <w:proofErr w:type="gramEnd"/>
      <w:r>
        <w:rPr>
          <w:rFonts w:ascii="宋体" w:eastAsia="宋体" w:hAnsi="宋体" w:hint="eastAsia"/>
          <w:sz w:val="24"/>
          <w:szCs w:val="24"/>
        </w:rPr>
        <w:t>为主要对象展开讨论，重点解决三个关键问题：</w:t>
      </w:r>
    </w:p>
    <w:p w14:paraId="7D555E9C"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1.如何确定唐代砖塔的基本模数单位和复原营造尺的关系？</w:t>
      </w:r>
    </w:p>
    <w:p w14:paraId="4F1B8A2C"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2.唐代砖塔遵循有怎样的尺度构成原则？</w:t>
      </w:r>
    </w:p>
    <w:p w14:paraId="6E908B6E"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3.唐代砖塔与木构建</w:t>
      </w:r>
      <w:proofErr w:type="gramStart"/>
      <w:r>
        <w:rPr>
          <w:rFonts w:ascii="宋体" w:eastAsia="宋体" w:hAnsi="宋体" w:hint="eastAsia"/>
          <w:sz w:val="24"/>
          <w:szCs w:val="24"/>
        </w:rPr>
        <w:t>筑之间</w:t>
      </w:r>
      <w:proofErr w:type="gramEnd"/>
      <w:r>
        <w:rPr>
          <w:rFonts w:ascii="宋体" w:eastAsia="宋体" w:hAnsi="宋体" w:hint="eastAsia"/>
          <w:sz w:val="24"/>
          <w:szCs w:val="24"/>
        </w:rPr>
        <w:t>是否存在统一的尺度规律特征？</w:t>
      </w:r>
    </w:p>
    <w:p w14:paraId="3A41E5CF"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为此，以预设合理有效的尺长范围和确定特殊尺寸间的数比关系为前提，通过对关中唐代砖塔的营造用尺进行判定、复原及检验，阐明复原营造尺的使用体系，揭示基本模数单位的生成机制，进一步总结唐代建筑尺度设计的基本原则及规律特征。</w:t>
      </w:r>
    </w:p>
    <w:p w14:paraId="0D1A10F1" w14:textId="77777777" w:rsidR="00B806EF" w:rsidRDefault="00E26FFA">
      <w:pPr>
        <w:pStyle w:val="af"/>
        <w:numPr>
          <w:ilvl w:val="0"/>
          <w:numId w:val="1"/>
        </w:numPr>
        <w:spacing w:beforeLines="50" w:before="156"/>
        <w:ind w:left="357" w:firstLineChars="0" w:hanging="357"/>
        <w:outlineLvl w:val="1"/>
        <w:rPr>
          <w:rFonts w:ascii="宋体" w:eastAsia="宋体" w:hAnsi="宋体" w:hint="eastAsia"/>
          <w:b/>
          <w:bCs/>
          <w:sz w:val="28"/>
          <w:szCs w:val="28"/>
        </w:rPr>
      </w:pPr>
      <w:r>
        <w:rPr>
          <w:rFonts w:ascii="Cambria Math" w:eastAsia="宋体" w:hAnsi="Cambria Math" w:hint="eastAsia"/>
          <w:b/>
          <w:bCs/>
          <w:sz w:val="28"/>
          <w:szCs w:val="28"/>
        </w:rPr>
        <w:t xml:space="preserve"> </w:t>
      </w:r>
      <w:r>
        <w:rPr>
          <w:rFonts w:ascii="Cambria Math" w:eastAsia="宋体" w:hAnsi="Cambria Math" w:hint="eastAsia"/>
          <w:b/>
          <w:bCs/>
          <w:sz w:val="28"/>
          <w:szCs w:val="28"/>
        </w:rPr>
        <w:t>唐代</w:t>
      </w:r>
      <w:r>
        <w:rPr>
          <w:rFonts w:ascii="Cambria Math" w:eastAsia="宋体" w:hAnsi="Cambria Math"/>
          <w:b/>
          <w:bCs/>
          <w:sz w:val="28"/>
          <w:szCs w:val="28"/>
        </w:rPr>
        <w:t>29.5cm</w:t>
      </w:r>
      <w:r>
        <w:rPr>
          <w:rFonts w:ascii="宋体" w:eastAsia="宋体" w:hAnsi="宋体" w:hint="eastAsia"/>
          <w:b/>
          <w:bCs/>
          <w:sz w:val="28"/>
          <w:szCs w:val="28"/>
        </w:rPr>
        <w:t>营造用尺体系述要</w:t>
      </w:r>
    </w:p>
    <w:p w14:paraId="3C089FC1" w14:textId="77777777" w:rsidR="00B806EF" w:rsidRDefault="00E26FFA">
      <w:pPr>
        <w:spacing w:beforeLines="50" w:before="156"/>
        <w:outlineLvl w:val="2"/>
        <w:rPr>
          <w:rFonts w:ascii="宋体" w:eastAsia="宋体" w:hAnsi="宋体" w:hint="eastAsia"/>
          <w:sz w:val="24"/>
          <w:szCs w:val="24"/>
        </w:rPr>
      </w:pPr>
      <w:r>
        <w:rPr>
          <w:rFonts w:ascii="宋体" w:eastAsia="宋体" w:hAnsi="宋体" w:hint="eastAsia"/>
          <w:b/>
          <w:bCs/>
          <w:sz w:val="24"/>
          <w:szCs w:val="24"/>
        </w:rPr>
        <w:t>1.1 唐代尺制及量值</w:t>
      </w:r>
    </w:p>
    <w:p w14:paraId="31E57D6A" w14:textId="6DEF00B6" w:rsidR="00B806EF" w:rsidRDefault="00E26FFA">
      <w:pPr>
        <w:ind w:firstLineChars="200" w:firstLine="480"/>
        <w:rPr>
          <w:rFonts w:ascii="宋体" w:eastAsia="宋体" w:hAnsi="宋体" w:hint="eastAsia"/>
          <w:sz w:val="24"/>
          <w:szCs w:val="24"/>
        </w:rPr>
      </w:pPr>
      <w:proofErr w:type="gramStart"/>
      <w:r>
        <w:rPr>
          <w:rFonts w:ascii="宋体" w:eastAsia="宋体" w:hAnsi="宋体" w:hint="eastAsia"/>
          <w:sz w:val="24"/>
          <w:szCs w:val="24"/>
        </w:rPr>
        <w:t>尺</w:t>
      </w:r>
      <w:proofErr w:type="gramEnd"/>
      <w:r>
        <w:rPr>
          <w:rFonts w:ascii="宋体" w:eastAsia="宋体" w:hAnsi="宋体" w:hint="eastAsia"/>
          <w:sz w:val="24"/>
          <w:szCs w:val="24"/>
        </w:rPr>
        <w:t>制作为测量长度的标准，是影响尺度构成的关键。唐</w:t>
      </w:r>
      <w:proofErr w:type="gramStart"/>
      <w:r>
        <w:rPr>
          <w:rFonts w:ascii="宋体" w:eastAsia="宋体" w:hAnsi="宋体" w:hint="eastAsia"/>
          <w:sz w:val="24"/>
          <w:szCs w:val="24"/>
        </w:rPr>
        <w:t>尺主要</w:t>
      </w:r>
      <w:proofErr w:type="gramEnd"/>
      <w:r>
        <w:rPr>
          <w:rFonts w:ascii="宋体" w:eastAsia="宋体" w:hAnsi="宋体" w:hint="eastAsia"/>
          <w:sz w:val="24"/>
          <w:szCs w:val="24"/>
        </w:rPr>
        <w:t>分为“常用尺”和“黍尺”两类，即大、小尺并行。目前，传世和出土的唐尺实物共有</w:t>
      </w:r>
      <w:r>
        <w:rPr>
          <w:rFonts w:ascii="Cambria Math" w:eastAsia="宋体" w:hAnsi="Cambria Math" w:hint="eastAsia"/>
          <w:sz w:val="24"/>
          <w:szCs w:val="24"/>
        </w:rPr>
        <w:t>41</w:t>
      </w:r>
      <w:r>
        <w:rPr>
          <w:rFonts w:ascii="宋体" w:eastAsia="宋体" w:hAnsi="宋体" w:hint="eastAsia"/>
          <w:sz w:val="24"/>
          <w:szCs w:val="24"/>
        </w:rPr>
        <w:t>件</w:t>
      </w:r>
      <w:r>
        <w:rPr>
          <w:rFonts w:ascii="宋体" w:eastAsia="宋体" w:hAnsi="宋体" w:hint="eastAsia"/>
          <w:sz w:val="24"/>
          <w:szCs w:val="24"/>
          <w:vertAlign w:val="superscript"/>
        </w:rPr>
        <w:t>[</w:t>
      </w:r>
      <w:r>
        <w:rPr>
          <w:rFonts w:ascii="Arial" w:eastAsia="宋体" w:hAnsi="Arial" w:cs="Arial" w:hint="eastAsia"/>
          <w:sz w:val="24"/>
          <w:szCs w:val="24"/>
          <w:vertAlign w:val="superscript"/>
        </w:rPr>
        <w:t>23</w:t>
      </w:r>
      <w:r>
        <w:rPr>
          <w:rFonts w:ascii="宋体" w:eastAsia="宋体" w:hAnsi="宋体" w:hint="eastAsia"/>
          <w:sz w:val="24"/>
          <w:szCs w:val="24"/>
          <w:vertAlign w:val="superscript"/>
        </w:rPr>
        <w:t>]</w:t>
      </w:r>
      <w:r>
        <w:rPr>
          <w:rFonts w:ascii="宋体" w:eastAsia="宋体" w:hAnsi="宋体" w:hint="eastAsia"/>
          <w:sz w:val="24"/>
          <w:szCs w:val="24"/>
        </w:rPr>
        <w:t>，其中小</w:t>
      </w:r>
      <w:proofErr w:type="gramStart"/>
      <w:r>
        <w:rPr>
          <w:rFonts w:ascii="宋体" w:eastAsia="宋体" w:hAnsi="宋体" w:hint="eastAsia"/>
          <w:sz w:val="24"/>
          <w:szCs w:val="24"/>
        </w:rPr>
        <w:t>尺</w:t>
      </w:r>
      <w:proofErr w:type="gramEnd"/>
      <w:r>
        <w:rPr>
          <w:rFonts w:ascii="Cambria Math" w:eastAsia="宋体" w:hAnsi="Cambria Math" w:hint="eastAsia"/>
          <w:sz w:val="24"/>
          <w:szCs w:val="24"/>
        </w:rPr>
        <w:t>1</w:t>
      </w:r>
      <w:r>
        <w:rPr>
          <w:rFonts w:ascii="宋体" w:eastAsia="宋体" w:hAnsi="宋体" w:hint="eastAsia"/>
          <w:sz w:val="24"/>
          <w:szCs w:val="24"/>
        </w:rPr>
        <w:t>件（长度为</w:t>
      </w:r>
      <w:r>
        <w:rPr>
          <w:rFonts w:ascii="Cambria Math" w:eastAsia="宋体" w:hAnsi="Cambria Math" w:hint="eastAsia"/>
          <w:sz w:val="24"/>
          <w:szCs w:val="24"/>
        </w:rPr>
        <w:t>24.65cm</w:t>
      </w:r>
      <w:r>
        <w:rPr>
          <w:rFonts w:ascii="宋体" w:eastAsia="宋体" w:hAnsi="宋体" w:hint="eastAsia"/>
          <w:sz w:val="24"/>
          <w:szCs w:val="24"/>
        </w:rPr>
        <w:t>），大尺</w:t>
      </w:r>
      <w:r>
        <w:rPr>
          <w:rFonts w:ascii="Cambria Math" w:eastAsia="宋体" w:hAnsi="Cambria Math" w:hint="eastAsia"/>
          <w:sz w:val="24"/>
          <w:szCs w:val="24"/>
        </w:rPr>
        <w:t>40</w:t>
      </w:r>
      <w:r>
        <w:rPr>
          <w:rFonts w:ascii="宋体" w:eastAsia="宋体" w:hAnsi="宋体" w:hint="eastAsia"/>
          <w:sz w:val="24"/>
          <w:szCs w:val="24"/>
        </w:rPr>
        <w:t>件（长度在</w:t>
      </w:r>
      <w:r>
        <w:rPr>
          <w:rFonts w:ascii="Cambria Math" w:eastAsia="宋体" w:hAnsi="Cambria Math" w:hint="eastAsia"/>
          <w:sz w:val="24"/>
          <w:szCs w:val="24"/>
        </w:rPr>
        <w:t>29</w:t>
      </w:r>
      <w:r>
        <w:rPr>
          <w:rFonts w:ascii="Cambria Math" w:eastAsia="宋体" w:hAnsi="Cambria Math" w:hint="eastAsia"/>
          <w:sz w:val="24"/>
          <w:szCs w:val="24"/>
        </w:rPr>
        <w:t>～</w:t>
      </w:r>
      <w:r>
        <w:rPr>
          <w:rFonts w:ascii="Cambria Math" w:eastAsia="宋体" w:hAnsi="Cambria Math" w:hint="eastAsia"/>
          <w:sz w:val="24"/>
          <w:szCs w:val="24"/>
        </w:rPr>
        <w:t>31.8cm</w:t>
      </w:r>
      <w:r>
        <w:rPr>
          <w:rFonts w:ascii="宋体" w:eastAsia="宋体" w:hAnsi="宋体" w:hint="eastAsia"/>
          <w:sz w:val="24"/>
          <w:szCs w:val="24"/>
        </w:rPr>
        <w:t>）。依照实物遗存来看，唐大尺</w:t>
      </w:r>
      <w:proofErr w:type="gramStart"/>
      <w:r>
        <w:rPr>
          <w:rFonts w:ascii="宋体" w:eastAsia="宋体" w:hAnsi="宋体" w:hint="eastAsia"/>
          <w:sz w:val="24"/>
          <w:szCs w:val="24"/>
        </w:rPr>
        <w:t>尺</w:t>
      </w:r>
      <w:proofErr w:type="gramEnd"/>
      <w:r>
        <w:rPr>
          <w:rFonts w:ascii="宋体" w:eastAsia="宋体" w:hAnsi="宋体" w:hint="eastAsia"/>
          <w:sz w:val="24"/>
          <w:szCs w:val="24"/>
        </w:rPr>
        <w:t>长存在明显变化，分布于</w:t>
      </w:r>
      <w:r>
        <w:rPr>
          <w:rFonts w:ascii="Cambria Math" w:eastAsia="宋体" w:hAnsi="Cambria Math" w:hint="eastAsia"/>
          <w:sz w:val="24"/>
          <w:szCs w:val="24"/>
        </w:rPr>
        <w:t>29</w:t>
      </w:r>
      <w:r>
        <w:rPr>
          <w:rFonts w:ascii="Cambria Math" w:eastAsia="宋体" w:hAnsi="Cambria Math" w:hint="eastAsia"/>
          <w:sz w:val="24"/>
          <w:szCs w:val="24"/>
        </w:rPr>
        <w:t>～</w:t>
      </w:r>
      <w:r>
        <w:rPr>
          <w:rFonts w:ascii="Cambria Math" w:eastAsia="宋体" w:hAnsi="Cambria Math" w:hint="eastAsia"/>
          <w:sz w:val="24"/>
          <w:szCs w:val="24"/>
        </w:rPr>
        <w:t>29.9cm</w:t>
      </w:r>
      <w:r>
        <w:rPr>
          <w:rFonts w:ascii="Cambria Math" w:eastAsia="宋体" w:hAnsi="Cambria Math" w:hint="eastAsia"/>
          <w:sz w:val="24"/>
          <w:szCs w:val="24"/>
        </w:rPr>
        <w:t>、</w:t>
      </w:r>
      <w:r>
        <w:rPr>
          <w:rFonts w:ascii="Cambria Math" w:eastAsia="宋体" w:hAnsi="Cambria Math" w:hint="eastAsia"/>
          <w:sz w:val="24"/>
          <w:szCs w:val="24"/>
        </w:rPr>
        <w:t>30</w:t>
      </w:r>
      <w:r>
        <w:rPr>
          <w:rFonts w:ascii="Cambria Math" w:eastAsia="宋体" w:hAnsi="Cambria Math" w:hint="eastAsia"/>
          <w:sz w:val="24"/>
          <w:szCs w:val="24"/>
        </w:rPr>
        <w:t>～</w:t>
      </w:r>
      <w:r>
        <w:rPr>
          <w:rFonts w:ascii="Cambria Math" w:eastAsia="宋体" w:hAnsi="Cambria Math" w:hint="eastAsia"/>
          <w:sz w:val="24"/>
          <w:szCs w:val="24"/>
        </w:rPr>
        <w:t>30.8cm</w:t>
      </w:r>
      <w:r>
        <w:rPr>
          <w:rFonts w:ascii="Cambria Math" w:eastAsia="宋体" w:hAnsi="Cambria Math" w:hint="eastAsia"/>
          <w:sz w:val="24"/>
          <w:szCs w:val="24"/>
        </w:rPr>
        <w:t>、</w:t>
      </w:r>
      <w:r>
        <w:rPr>
          <w:rFonts w:ascii="Cambria Math" w:eastAsia="宋体" w:hAnsi="Cambria Math" w:hint="eastAsia"/>
          <w:sz w:val="24"/>
          <w:szCs w:val="24"/>
        </w:rPr>
        <w:t>31</w:t>
      </w:r>
      <w:r>
        <w:rPr>
          <w:rFonts w:ascii="Cambria Math" w:eastAsia="宋体" w:hAnsi="Cambria Math" w:hint="eastAsia"/>
          <w:sz w:val="24"/>
          <w:szCs w:val="24"/>
        </w:rPr>
        <w:t>～</w:t>
      </w:r>
      <w:r>
        <w:rPr>
          <w:rFonts w:ascii="Cambria Math" w:eastAsia="宋体" w:hAnsi="Cambria Math" w:hint="eastAsia"/>
          <w:sz w:val="24"/>
          <w:szCs w:val="24"/>
        </w:rPr>
        <w:t>31.8cm</w:t>
      </w:r>
      <w:r>
        <w:rPr>
          <w:rFonts w:ascii="宋体" w:eastAsia="宋体" w:hAnsi="宋体" w:hint="eastAsia"/>
          <w:sz w:val="24"/>
          <w:szCs w:val="24"/>
        </w:rPr>
        <w:t>三个区间，分别占比</w:t>
      </w:r>
      <w:r>
        <w:rPr>
          <w:rFonts w:ascii="Cambria Math" w:eastAsia="宋体" w:hAnsi="Cambria Math" w:hint="eastAsia"/>
          <w:sz w:val="24"/>
          <w:szCs w:val="24"/>
        </w:rPr>
        <w:t>35%</w:t>
      </w:r>
      <w:r>
        <w:rPr>
          <w:rFonts w:ascii="Cambria Math" w:eastAsia="宋体" w:hAnsi="Cambria Math" w:hint="eastAsia"/>
          <w:sz w:val="24"/>
          <w:szCs w:val="24"/>
        </w:rPr>
        <w:t>、</w:t>
      </w:r>
      <w:r>
        <w:rPr>
          <w:rFonts w:ascii="Cambria Math" w:eastAsia="宋体" w:hAnsi="Cambria Math" w:hint="eastAsia"/>
          <w:sz w:val="24"/>
          <w:szCs w:val="24"/>
        </w:rPr>
        <w:t>37%</w:t>
      </w:r>
      <w:r>
        <w:rPr>
          <w:rFonts w:ascii="宋体" w:eastAsia="宋体" w:hAnsi="宋体" w:hint="eastAsia"/>
          <w:sz w:val="24"/>
          <w:szCs w:val="24"/>
        </w:rPr>
        <w:t>和</w:t>
      </w:r>
      <w:r>
        <w:rPr>
          <w:rFonts w:ascii="Cambria Math" w:eastAsia="宋体" w:hAnsi="Cambria Math" w:hint="eastAsia"/>
          <w:sz w:val="24"/>
          <w:szCs w:val="24"/>
        </w:rPr>
        <w:t>28%</w:t>
      </w:r>
      <w:r>
        <w:rPr>
          <w:rFonts w:ascii="宋体" w:eastAsia="宋体" w:hAnsi="宋体" w:hint="eastAsia"/>
          <w:sz w:val="24"/>
          <w:szCs w:val="24"/>
        </w:rPr>
        <w:t>，最大相差值</w:t>
      </w:r>
      <w:r>
        <w:rPr>
          <w:rFonts w:ascii="Cambria Math" w:eastAsia="宋体" w:hAnsi="Cambria Math" w:hint="eastAsia"/>
          <w:sz w:val="24"/>
          <w:szCs w:val="24"/>
        </w:rPr>
        <w:t>2.8cm</w:t>
      </w:r>
      <w:r>
        <w:rPr>
          <w:rFonts w:ascii="宋体" w:eastAsia="宋体" w:hAnsi="宋体" w:hint="eastAsia"/>
          <w:sz w:val="24"/>
          <w:szCs w:val="24"/>
        </w:rPr>
        <w:t>，增幅为</w:t>
      </w:r>
      <w:r>
        <w:rPr>
          <w:rFonts w:ascii="Cambria Math" w:eastAsia="宋体" w:hAnsi="Cambria Math" w:hint="eastAsia"/>
          <w:sz w:val="24"/>
          <w:szCs w:val="24"/>
        </w:rPr>
        <w:t>9.7%</w:t>
      </w:r>
      <w:r>
        <w:rPr>
          <w:rFonts w:ascii="宋体" w:eastAsia="宋体" w:hAnsi="宋体" w:hint="eastAsia"/>
          <w:sz w:val="24"/>
          <w:szCs w:val="24"/>
        </w:rPr>
        <w:t>近乎一寸长。但从制度上讲，唐代制定有度量衡标准器</w:t>
      </w:r>
      <w:r>
        <w:rPr>
          <w:rFonts w:ascii="宋体" w:eastAsia="宋体" w:hAnsi="宋体" w:hint="eastAsia"/>
          <w:sz w:val="24"/>
          <w:szCs w:val="24"/>
          <w:vertAlign w:val="superscript"/>
        </w:rPr>
        <w:t>①</w:t>
      </w:r>
      <w:r>
        <w:rPr>
          <w:rFonts w:ascii="宋体" w:eastAsia="宋体" w:hAnsi="宋体" w:hint="eastAsia"/>
          <w:sz w:val="24"/>
          <w:szCs w:val="24"/>
        </w:rPr>
        <w:t>，且没有材料证明发生过改制，唐中前期较大可能使用的是统一规制。另外，</w:t>
      </w:r>
      <w:r>
        <w:rPr>
          <w:rFonts w:ascii="宋体" w:eastAsia="宋体" w:hAnsi="宋体"/>
          <w:sz w:val="24"/>
          <w:szCs w:val="24"/>
        </w:rPr>
        <w:t>镂牙尺</w:t>
      </w:r>
      <w:r>
        <w:rPr>
          <w:rFonts w:ascii="宋体" w:eastAsia="宋体" w:hAnsi="宋体" w:hint="eastAsia"/>
          <w:sz w:val="24"/>
          <w:szCs w:val="24"/>
        </w:rPr>
        <w:t>和</w:t>
      </w:r>
      <w:proofErr w:type="gramStart"/>
      <w:r>
        <w:rPr>
          <w:rFonts w:ascii="宋体" w:eastAsia="宋体" w:hAnsi="宋体"/>
          <w:sz w:val="24"/>
          <w:szCs w:val="24"/>
        </w:rPr>
        <w:t>木画</w:t>
      </w:r>
      <w:proofErr w:type="gramEnd"/>
      <w:r>
        <w:rPr>
          <w:rFonts w:ascii="宋体" w:eastAsia="宋体" w:hAnsi="宋体"/>
          <w:sz w:val="24"/>
          <w:szCs w:val="24"/>
        </w:rPr>
        <w:t>紫檀尺</w:t>
      </w:r>
      <w:r>
        <w:rPr>
          <w:rFonts w:ascii="宋体" w:eastAsia="宋体" w:hAnsi="宋体" w:hint="eastAsia"/>
          <w:sz w:val="24"/>
          <w:szCs w:val="24"/>
        </w:rPr>
        <w:t>作为国家赏赐的礼器</w:t>
      </w:r>
      <w:r>
        <w:rPr>
          <w:rFonts w:ascii="宋体" w:eastAsia="宋体" w:hAnsi="宋体" w:hint="eastAsia"/>
          <w:sz w:val="24"/>
          <w:szCs w:val="24"/>
          <w:vertAlign w:val="superscript"/>
        </w:rPr>
        <w:t>②</w:t>
      </w:r>
      <w:r>
        <w:rPr>
          <w:rFonts w:ascii="宋体" w:eastAsia="宋体" w:hAnsi="宋体" w:hint="eastAsia"/>
          <w:sz w:val="24"/>
          <w:szCs w:val="24"/>
        </w:rPr>
        <w:t>，虽重于装饰观赏，但寓以端正行为，其尺长度理应更具标准性。从</w:t>
      </w:r>
      <w:r>
        <w:rPr>
          <w:rFonts w:ascii="Cambria Math" w:eastAsia="宋体" w:hAnsi="Cambria Math" w:hint="eastAsia"/>
          <w:sz w:val="24"/>
          <w:szCs w:val="24"/>
        </w:rPr>
        <w:t>13</w:t>
      </w:r>
      <w:r>
        <w:rPr>
          <w:rFonts w:ascii="宋体" w:eastAsia="宋体" w:hAnsi="宋体" w:hint="eastAsia"/>
          <w:sz w:val="24"/>
          <w:szCs w:val="24"/>
        </w:rPr>
        <w:t>件牙尺样本数据来看，</w:t>
      </w:r>
      <w:r>
        <w:rPr>
          <w:rFonts w:ascii="Cambria Math" w:eastAsia="宋体" w:hAnsi="Cambria Math" w:hint="eastAsia"/>
          <w:sz w:val="24"/>
          <w:szCs w:val="24"/>
        </w:rPr>
        <w:t>7</w:t>
      </w:r>
      <w:r>
        <w:rPr>
          <w:rFonts w:ascii="宋体" w:eastAsia="宋体" w:hAnsi="宋体" w:hint="eastAsia"/>
          <w:sz w:val="24"/>
          <w:szCs w:val="24"/>
        </w:rPr>
        <w:t>件集中于</w:t>
      </w:r>
      <w:r>
        <w:rPr>
          <w:rFonts w:ascii="Cambria Math" w:eastAsia="宋体" w:hAnsi="Cambria Math" w:hint="eastAsia"/>
          <w:sz w:val="24"/>
          <w:szCs w:val="24"/>
        </w:rPr>
        <w:t>29.5</w:t>
      </w:r>
      <w:r>
        <w:rPr>
          <w:rFonts w:ascii="Cambria Math" w:eastAsia="宋体" w:hAnsi="Cambria Math" w:hint="eastAsia"/>
          <w:sz w:val="24"/>
          <w:szCs w:val="24"/>
        </w:rPr>
        <w:t>～</w:t>
      </w:r>
      <w:r>
        <w:rPr>
          <w:rFonts w:ascii="Cambria Math" w:eastAsia="宋体" w:hAnsi="Cambria Math" w:hint="eastAsia"/>
          <w:sz w:val="24"/>
          <w:szCs w:val="24"/>
        </w:rPr>
        <w:t>29.9cm</w:t>
      </w:r>
      <w:r>
        <w:rPr>
          <w:rFonts w:ascii="宋体" w:eastAsia="宋体" w:hAnsi="宋体" w:hint="eastAsia"/>
          <w:sz w:val="24"/>
          <w:szCs w:val="24"/>
        </w:rPr>
        <w:t>，</w:t>
      </w:r>
      <w:r>
        <w:rPr>
          <w:rFonts w:ascii="Cambria Math" w:eastAsia="宋体" w:hAnsi="Cambria Math" w:hint="eastAsia"/>
          <w:sz w:val="24"/>
          <w:szCs w:val="24"/>
        </w:rPr>
        <w:t>4</w:t>
      </w:r>
      <w:r>
        <w:rPr>
          <w:rFonts w:ascii="宋体" w:eastAsia="宋体" w:hAnsi="宋体" w:hint="eastAsia"/>
          <w:sz w:val="24"/>
          <w:szCs w:val="24"/>
        </w:rPr>
        <w:t>件在</w:t>
      </w:r>
      <w:r>
        <w:rPr>
          <w:rFonts w:ascii="Cambria Math" w:eastAsia="宋体" w:hAnsi="Cambria Math" w:hint="eastAsia"/>
          <w:sz w:val="24"/>
          <w:szCs w:val="24"/>
        </w:rPr>
        <w:t>30.2</w:t>
      </w:r>
      <w:r>
        <w:rPr>
          <w:rFonts w:ascii="Cambria Math" w:eastAsia="宋体" w:hAnsi="Cambria Math" w:hint="eastAsia"/>
          <w:sz w:val="24"/>
          <w:szCs w:val="24"/>
        </w:rPr>
        <w:t>～</w:t>
      </w:r>
      <w:r>
        <w:rPr>
          <w:rFonts w:ascii="Cambria Math" w:eastAsia="宋体" w:hAnsi="Cambria Math" w:hint="eastAsia"/>
          <w:sz w:val="24"/>
          <w:szCs w:val="24"/>
        </w:rPr>
        <w:t>30.7cm</w:t>
      </w:r>
      <w:r>
        <w:rPr>
          <w:rFonts w:ascii="宋体" w:eastAsia="宋体" w:hAnsi="宋体" w:hint="eastAsia"/>
          <w:sz w:val="24"/>
          <w:szCs w:val="24"/>
        </w:rPr>
        <w:t>，</w:t>
      </w:r>
      <w:r>
        <w:rPr>
          <w:noProof/>
        </w:rPr>
        <w:lastRenderedPageBreak/>
        <w:drawing>
          <wp:anchor distT="0" distB="0" distL="114300" distR="114300" simplePos="0" relativeHeight="251660288" behindDoc="0" locked="0" layoutInCell="1" allowOverlap="1" wp14:anchorId="186CB7EA" wp14:editId="3458A579">
            <wp:simplePos x="0" y="0"/>
            <wp:positionH relativeFrom="column">
              <wp:posOffset>-21590</wp:posOffset>
            </wp:positionH>
            <wp:positionV relativeFrom="page">
              <wp:posOffset>1534795</wp:posOffset>
            </wp:positionV>
            <wp:extent cx="5350510" cy="3429635"/>
            <wp:effectExtent l="0" t="0" r="2540" b="0"/>
            <wp:wrapTopAndBottom/>
            <wp:docPr id="7801719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71912" name="图片 3"/>
                    <pic:cNvPicPr>
                      <a:picLocks noChangeAspect="1" noChangeArrowheads="1"/>
                    </pic:cNvPicPr>
                  </pic:nvPicPr>
                  <pic:blipFill>
                    <a:blip r:embed="rId9"/>
                    <a:srcRect l="2" r="2"/>
                    <a:stretch>
                      <a:fillRect/>
                    </a:stretch>
                  </pic:blipFill>
                  <pic:spPr>
                    <a:xfrm>
                      <a:off x="0" y="0"/>
                      <a:ext cx="5350510" cy="3429635"/>
                    </a:xfrm>
                    <a:prstGeom prst="rect">
                      <a:avLst/>
                    </a:prstGeom>
                    <a:noFill/>
                    <a:ln>
                      <a:noFill/>
                    </a:ln>
                  </pic:spPr>
                </pic:pic>
              </a:graphicData>
            </a:graphic>
          </wp:anchor>
        </w:drawing>
      </w:r>
      <w:r>
        <w:rPr>
          <w:rFonts w:ascii="Cambria Math" w:eastAsia="宋体" w:hAnsi="Cambria Math" w:hint="eastAsia"/>
          <w:sz w:val="24"/>
          <w:szCs w:val="24"/>
        </w:rPr>
        <w:t>1</w:t>
      </w:r>
      <w:r>
        <w:rPr>
          <w:rFonts w:ascii="宋体" w:eastAsia="宋体" w:hAnsi="宋体" w:hint="eastAsia"/>
          <w:sz w:val="24"/>
          <w:szCs w:val="24"/>
        </w:rPr>
        <w:t>件为</w:t>
      </w:r>
      <w:r>
        <w:rPr>
          <w:rFonts w:ascii="Cambria Math" w:eastAsia="宋体" w:hAnsi="Cambria Math" w:hint="eastAsia"/>
          <w:sz w:val="24"/>
          <w:szCs w:val="24"/>
        </w:rPr>
        <w:t>31.1cm</w:t>
      </w:r>
      <w:r>
        <w:rPr>
          <w:rFonts w:ascii="宋体" w:eastAsia="宋体" w:hAnsi="宋体" w:hint="eastAsia"/>
          <w:sz w:val="24"/>
          <w:szCs w:val="24"/>
        </w:rPr>
        <w:t>，还有1件小尺（图1）。通过对比可知：一方面，常用尺长确实存在增长变化，但中唐</w:t>
      </w:r>
      <w:proofErr w:type="gramStart"/>
      <w:r>
        <w:rPr>
          <w:rFonts w:ascii="宋体" w:eastAsia="宋体" w:hAnsi="宋体" w:hint="eastAsia"/>
          <w:sz w:val="24"/>
          <w:szCs w:val="24"/>
        </w:rPr>
        <w:t>前总体</w:t>
      </w:r>
      <w:proofErr w:type="gramEnd"/>
      <w:r>
        <w:rPr>
          <w:rFonts w:ascii="宋体" w:eastAsia="宋体" w:hAnsi="宋体" w:hint="eastAsia"/>
          <w:sz w:val="24"/>
          <w:szCs w:val="24"/>
        </w:rPr>
        <w:t>稳定在</w:t>
      </w:r>
      <w:r>
        <w:rPr>
          <w:rFonts w:ascii="Cambria Math" w:eastAsia="宋体" w:hAnsi="Cambria Math" w:hint="eastAsia"/>
          <w:sz w:val="24"/>
          <w:szCs w:val="24"/>
        </w:rPr>
        <w:t>29.5cm</w:t>
      </w:r>
      <w:r>
        <w:rPr>
          <w:rFonts w:ascii="Cambria Math" w:eastAsia="宋体" w:hAnsi="Cambria Math" w:hint="eastAsia"/>
          <w:sz w:val="24"/>
          <w:szCs w:val="24"/>
        </w:rPr>
        <w:t>上下</w:t>
      </w:r>
      <w:r>
        <w:rPr>
          <w:rFonts w:ascii="宋体" w:eastAsia="宋体" w:hAnsi="宋体" w:hint="eastAsia"/>
          <w:sz w:val="24"/>
          <w:szCs w:val="24"/>
        </w:rPr>
        <w:t>；另一方面，</w:t>
      </w:r>
      <w:r>
        <w:rPr>
          <w:rFonts w:ascii="Cambria Math" w:eastAsia="宋体" w:hAnsi="Cambria Math" w:hint="eastAsia"/>
          <w:sz w:val="24"/>
          <w:szCs w:val="24"/>
        </w:rPr>
        <w:t>29.5cm</w:t>
      </w:r>
      <w:r>
        <w:rPr>
          <w:rFonts w:ascii="宋体" w:eastAsia="宋体" w:hAnsi="宋体" w:hint="eastAsia"/>
          <w:sz w:val="24"/>
          <w:szCs w:val="24"/>
        </w:rPr>
        <w:t>普遍用于牙尺当中，体现着官方制尺长度标准，至少京畿一带应是如此。</w:t>
      </w:r>
    </w:p>
    <w:p w14:paraId="4C091E3A" w14:textId="5318FE31" w:rsidR="00B806EF" w:rsidRDefault="00E26FFA">
      <w:pPr>
        <w:jc w:val="center"/>
        <w:rPr>
          <w:rFonts w:ascii="黑体" w:eastAsia="黑体" w:hAnsi="黑体" w:hint="eastAsia"/>
          <w:sz w:val="18"/>
          <w:szCs w:val="18"/>
        </w:rPr>
      </w:pPr>
      <w:r>
        <w:rPr>
          <w:rFonts w:ascii="黑体" w:eastAsia="黑体" w:hAnsi="黑体" w:hint="eastAsia"/>
          <w:sz w:val="18"/>
          <w:szCs w:val="18"/>
        </w:rPr>
        <w:t>图1 唐代牙尺遗存及具体尺长</w:t>
      </w:r>
    </w:p>
    <w:p w14:paraId="14D9854B" w14:textId="77777777"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1.2 29.5cm营造用尺基本体系</w:t>
      </w:r>
    </w:p>
    <w:p w14:paraId="77DB4923"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近代以来，针对唐代尺度值的考订颇丰，主要依据文献和实物进行多重求证，常用</w:t>
      </w:r>
      <w:proofErr w:type="gramStart"/>
      <w:r>
        <w:rPr>
          <w:rFonts w:ascii="宋体" w:eastAsia="宋体" w:hAnsi="宋体" w:hint="eastAsia"/>
          <w:sz w:val="24"/>
          <w:szCs w:val="24"/>
        </w:rPr>
        <w:t>尺</w:t>
      </w:r>
      <w:proofErr w:type="gramEnd"/>
      <w:r>
        <w:rPr>
          <w:rFonts w:ascii="宋体" w:eastAsia="宋体" w:hAnsi="宋体" w:hint="eastAsia"/>
          <w:sz w:val="24"/>
          <w:szCs w:val="24"/>
        </w:rPr>
        <w:t>数值集中在</w:t>
      </w:r>
      <w:r>
        <w:rPr>
          <w:rFonts w:ascii="Cambria Math" w:eastAsia="宋体" w:hAnsi="Cambria Math" w:hint="eastAsia"/>
          <w:sz w:val="24"/>
          <w:szCs w:val="24"/>
        </w:rPr>
        <w:t>29.5cm</w:t>
      </w:r>
      <w:r>
        <w:rPr>
          <w:rFonts w:ascii="Cambria Math" w:eastAsia="宋体" w:hAnsi="Cambria Math" w:hint="eastAsia"/>
          <w:sz w:val="24"/>
          <w:szCs w:val="24"/>
        </w:rPr>
        <w:t>、</w:t>
      </w:r>
      <w:r>
        <w:rPr>
          <w:rFonts w:ascii="Cambria Math" w:eastAsia="宋体" w:hAnsi="Cambria Math" w:hint="eastAsia"/>
          <w:sz w:val="24"/>
          <w:szCs w:val="24"/>
        </w:rPr>
        <w:t>30.3cm</w:t>
      </w:r>
      <w:r>
        <w:rPr>
          <w:rFonts w:ascii="宋体" w:eastAsia="宋体" w:hAnsi="宋体" w:hint="eastAsia"/>
          <w:sz w:val="24"/>
          <w:szCs w:val="24"/>
        </w:rPr>
        <w:t>和</w:t>
      </w:r>
      <w:r>
        <w:rPr>
          <w:rFonts w:ascii="Cambria Math" w:eastAsia="宋体" w:hAnsi="Cambria Math" w:hint="eastAsia"/>
          <w:sz w:val="24"/>
          <w:szCs w:val="24"/>
        </w:rPr>
        <w:t>31cm</w:t>
      </w:r>
      <w:r>
        <w:rPr>
          <w:rFonts w:ascii="Cambria Math" w:eastAsia="宋体" w:hAnsi="Cambria Math" w:hint="eastAsia"/>
          <w:sz w:val="24"/>
          <w:szCs w:val="24"/>
        </w:rPr>
        <w:t>三者</w:t>
      </w:r>
      <w:r>
        <w:rPr>
          <w:rFonts w:ascii="宋体" w:eastAsia="宋体" w:hAnsi="宋体" w:hint="eastAsia"/>
          <w:sz w:val="24"/>
          <w:szCs w:val="24"/>
        </w:rPr>
        <w:t>（图2-a）。首先，</w:t>
      </w:r>
      <w:r>
        <w:rPr>
          <w:rFonts w:ascii="Cambria Math" w:eastAsia="宋体" w:hAnsi="Cambria Math" w:hint="eastAsia"/>
          <w:sz w:val="24"/>
          <w:szCs w:val="24"/>
        </w:rPr>
        <w:t>29.5cm</w:t>
      </w:r>
      <w:r>
        <w:rPr>
          <w:rFonts w:ascii="Cambria Math" w:eastAsia="宋体" w:hAnsi="Cambria Math" w:hint="eastAsia"/>
          <w:sz w:val="24"/>
          <w:szCs w:val="24"/>
        </w:rPr>
        <w:t>是</w:t>
      </w:r>
      <w:r>
        <w:rPr>
          <w:rFonts w:ascii="宋体" w:eastAsia="宋体" w:hAnsi="宋体" w:hint="eastAsia"/>
          <w:sz w:val="24"/>
          <w:szCs w:val="24"/>
        </w:rPr>
        <w:t>以唐代尺</w:t>
      </w:r>
      <w:proofErr w:type="gramStart"/>
      <w:r>
        <w:rPr>
          <w:rFonts w:ascii="宋体" w:eastAsia="宋体" w:hAnsi="宋体" w:hint="eastAsia"/>
          <w:sz w:val="24"/>
          <w:szCs w:val="24"/>
        </w:rPr>
        <w:t>制延承隋法</w:t>
      </w:r>
      <w:proofErr w:type="gramEnd"/>
      <w:r>
        <w:rPr>
          <w:rFonts w:ascii="宋体" w:eastAsia="宋体" w:hAnsi="宋体" w:hint="eastAsia"/>
          <w:sz w:val="24"/>
          <w:szCs w:val="24"/>
        </w:rPr>
        <w:t>的关系进行推导</w:t>
      </w:r>
      <w:r>
        <w:rPr>
          <w:rFonts w:ascii="宋体" w:eastAsia="宋体" w:hAnsi="宋体" w:hint="eastAsia"/>
          <w:sz w:val="24"/>
          <w:szCs w:val="24"/>
          <w:vertAlign w:val="superscript"/>
        </w:rPr>
        <w:t>③</w:t>
      </w:r>
      <w:r>
        <w:rPr>
          <w:rFonts w:ascii="宋体" w:eastAsia="宋体" w:hAnsi="宋体" w:hint="eastAsia"/>
          <w:sz w:val="24"/>
          <w:szCs w:val="24"/>
        </w:rPr>
        <w:t>，由小尺“一尺二寸为大尺”的比率折算而来</w:t>
      </w:r>
      <w:r>
        <w:rPr>
          <w:rFonts w:ascii="Cambria Math" w:eastAsia="宋体" w:hAnsi="Cambria Math" w:hint="eastAsia"/>
          <w:sz w:val="24"/>
          <w:szCs w:val="24"/>
        </w:rPr>
        <w:t>（</w:t>
      </w:r>
      <w:r>
        <w:rPr>
          <w:rFonts w:ascii="Cambria Math" w:eastAsia="宋体" w:hAnsi="Cambria Math" w:hint="eastAsia"/>
          <w:sz w:val="24"/>
          <w:szCs w:val="24"/>
        </w:rPr>
        <w:t>24.578</w:t>
      </w:r>
      <w:r>
        <w:rPr>
          <w:rFonts w:ascii="Cambria Math" w:eastAsia="宋体" w:hAnsi="Cambria Math" w:hint="eastAsia"/>
          <w:sz w:val="24"/>
          <w:szCs w:val="24"/>
        </w:rPr>
        <w:t>×</w:t>
      </w:r>
      <w:r>
        <w:rPr>
          <w:rFonts w:ascii="Cambria Math" w:eastAsia="宋体" w:hAnsi="Cambria Math" w:hint="eastAsia"/>
          <w:sz w:val="24"/>
          <w:szCs w:val="24"/>
        </w:rPr>
        <w:t>1.2=29.49</w:t>
      </w:r>
      <w:r>
        <w:rPr>
          <w:rFonts w:ascii="Cambria Math" w:eastAsia="宋体" w:hAnsi="Cambria Math" w:hint="eastAsia"/>
          <w:sz w:val="24"/>
          <w:szCs w:val="24"/>
        </w:rPr>
        <w:t>）</w:t>
      </w:r>
      <w:r>
        <w:rPr>
          <w:rFonts w:ascii="宋体" w:eastAsia="宋体" w:hAnsi="宋体" w:hint="eastAsia"/>
          <w:sz w:val="24"/>
          <w:szCs w:val="24"/>
          <w:vertAlign w:val="superscript"/>
        </w:rPr>
        <w:t>[</w:t>
      </w:r>
      <w:r>
        <w:rPr>
          <w:rFonts w:ascii="Arial" w:eastAsia="宋体" w:hAnsi="Arial" w:cs="Arial"/>
          <w:sz w:val="24"/>
          <w:szCs w:val="24"/>
          <w:vertAlign w:val="superscript"/>
        </w:rPr>
        <w:t>2</w:t>
      </w:r>
      <w:r>
        <w:rPr>
          <w:rFonts w:ascii="Arial" w:eastAsia="宋体" w:hAnsi="Arial" w:cs="Arial" w:hint="eastAsia"/>
          <w:sz w:val="24"/>
          <w:szCs w:val="24"/>
          <w:vertAlign w:val="superscript"/>
        </w:rPr>
        <w:t>4</w:t>
      </w:r>
      <w:r>
        <w:rPr>
          <w:rFonts w:ascii="宋体" w:eastAsia="宋体" w:hAnsi="宋体" w:hint="eastAsia"/>
          <w:sz w:val="24"/>
          <w:szCs w:val="24"/>
          <w:vertAlign w:val="superscript"/>
        </w:rPr>
        <w:t>]</w:t>
      </w:r>
      <w:r>
        <w:rPr>
          <w:rFonts w:ascii="宋体" w:eastAsia="宋体" w:hAnsi="宋体" w:hint="eastAsia"/>
          <w:sz w:val="24"/>
          <w:szCs w:val="24"/>
        </w:rPr>
        <w:t>；其次，</w:t>
      </w:r>
      <w:r>
        <w:rPr>
          <w:rFonts w:ascii="Cambria Math" w:eastAsia="宋体" w:hAnsi="Cambria Math" w:hint="eastAsia"/>
          <w:sz w:val="24"/>
          <w:szCs w:val="24"/>
        </w:rPr>
        <w:t>30.3cm</w:t>
      </w:r>
      <w:r>
        <w:rPr>
          <w:rFonts w:ascii="宋体" w:eastAsia="宋体" w:hAnsi="宋体" w:hint="eastAsia"/>
          <w:sz w:val="24"/>
          <w:szCs w:val="24"/>
        </w:rPr>
        <w:t>有两种观点：一是通过大量唐尺实物求其尺长的平均值算得一尺量值；二是经过测算“开元通宝钱径”</w:t>
      </w:r>
      <w:r>
        <w:rPr>
          <w:rFonts w:ascii="宋体" w:eastAsia="宋体" w:hAnsi="宋体" w:hint="eastAsia"/>
          <w:sz w:val="24"/>
          <w:szCs w:val="24"/>
          <w:vertAlign w:val="superscript"/>
        </w:rPr>
        <w:t>④</w:t>
      </w:r>
      <w:r>
        <w:rPr>
          <w:rFonts w:ascii="宋体" w:eastAsia="宋体" w:hAnsi="宋体" w:hint="eastAsia"/>
          <w:sz w:val="24"/>
          <w:szCs w:val="24"/>
        </w:rPr>
        <w:t>，得其直径亦曲尺八分，认为唐常用尺与日本曲尺相合</w:t>
      </w:r>
      <w:r>
        <w:rPr>
          <w:rFonts w:ascii="宋体" w:eastAsia="宋体" w:hAnsi="宋体" w:hint="eastAsia"/>
          <w:sz w:val="24"/>
          <w:szCs w:val="24"/>
          <w:vertAlign w:val="superscript"/>
        </w:rPr>
        <w:t>[</w:t>
      </w:r>
      <w:r>
        <w:rPr>
          <w:rFonts w:ascii="Arial" w:eastAsia="宋体" w:hAnsi="Arial" w:cs="Arial"/>
          <w:sz w:val="24"/>
          <w:szCs w:val="24"/>
          <w:vertAlign w:val="superscript"/>
        </w:rPr>
        <w:t>2</w:t>
      </w:r>
      <w:r>
        <w:rPr>
          <w:rFonts w:ascii="Arial" w:eastAsia="宋体" w:hAnsi="Arial" w:cs="Arial" w:hint="eastAsia"/>
          <w:sz w:val="24"/>
          <w:szCs w:val="24"/>
          <w:vertAlign w:val="superscript"/>
        </w:rPr>
        <w:t>5</w:t>
      </w:r>
      <w:r>
        <w:rPr>
          <w:rFonts w:ascii="宋体" w:eastAsia="宋体" w:hAnsi="宋体" w:hint="eastAsia"/>
          <w:sz w:val="24"/>
          <w:szCs w:val="24"/>
          <w:vertAlign w:val="superscript"/>
        </w:rPr>
        <w:t>]</w:t>
      </w:r>
      <w:r>
        <w:rPr>
          <w:rFonts w:ascii="宋体" w:eastAsia="宋体" w:hAnsi="宋体" w:hint="eastAsia"/>
          <w:sz w:val="24"/>
          <w:szCs w:val="24"/>
        </w:rPr>
        <w:t>；再次，</w:t>
      </w:r>
      <w:r>
        <w:rPr>
          <w:rFonts w:ascii="Cambria Math" w:eastAsia="宋体" w:hAnsi="Cambria Math" w:hint="eastAsia"/>
          <w:sz w:val="24"/>
          <w:szCs w:val="24"/>
        </w:rPr>
        <w:t>31cm</w:t>
      </w:r>
      <w:r>
        <w:rPr>
          <w:rFonts w:ascii="Cambria Math" w:eastAsia="宋体" w:hAnsi="Cambria Math" w:hint="eastAsia"/>
          <w:sz w:val="24"/>
          <w:szCs w:val="24"/>
        </w:rPr>
        <w:t>以上则是</w:t>
      </w:r>
      <w:r>
        <w:rPr>
          <w:rFonts w:ascii="宋体" w:eastAsia="宋体" w:hAnsi="宋体" w:hint="eastAsia"/>
          <w:sz w:val="24"/>
          <w:szCs w:val="24"/>
        </w:rPr>
        <w:t>依照</w:t>
      </w:r>
      <w:r>
        <w:rPr>
          <w:rFonts w:ascii="Cambria Math" w:eastAsia="宋体" w:hAnsi="Cambria Math" w:hint="eastAsia"/>
          <w:sz w:val="24"/>
          <w:szCs w:val="24"/>
        </w:rPr>
        <w:t>10</w:t>
      </w:r>
      <w:r>
        <w:rPr>
          <w:rFonts w:ascii="宋体" w:eastAsia="宋体" w:hAnsi="宋体" w:hint="eastAsia"/>
          <w:sz w:val="24"/>
          <w:szCs w:val="24"/>
        </w:rPr>
        <w:t>枚钱径为一小尺或</w:t>
      </w:r>
      <w:r>
        <w:rPr>
          <w:rFonts w:ascii="Cambria Math" w:eastAsia="宋体" w:hAnsi="Cambria Math" w:hint="eastAsia"/>
          <w:sz w:val="24"/>
          <w:szCs w:val="24"/>
        </w:rPr>
        <w:t>12</w:t>
      </w:r>
      <w:r>
        <w:rPr>
          <w:rFonts w:ascii="宋体" w:eastAsia="宋体" w:hAnsi="宋体" w:hint="eastAsia"/>
          <w:sz w:val="24"/>
          <w:szCs w:val="24"/>
        </w:rPr>
        <w:t>枚半为一大尺折合所得</w:t>
      </w:r>
      <w:r>
        <w:rPr>
          <w:rFonts w:ascii="宋体" w:eastAsia="宋体" w:hAnsi="宋体" w:hint="eastAsia"/>
          <w:sz w:val="24"/>
          <w:szCs w:val="24"/>
          <w:vertAlign w:val="superscript"/>
        </w:rPr>
        <w:t>[</w:t>
      </w:r>
      <w:r>
        <w:rPr>
          <w:rFonts w:ascii="Arial" w:eastAsia="宋体" w:hAnsi="Arial" w:cs="Arial"/>
          <w:sz w:val="24"/>
          <w:szCs w:val="24"/>
          <w:vertAlign w:val="superscript"/>
        </w:rPr>
        <w:t>2</w:t>
      </w:r>
      <w:r>
        <w:rPr>
          <w:rFonts w:ascii="Arial" w:eastAsia="宋体" w:hAnsi="Arial" w:cs="Arial" w:hint="eastAsia"/>
          <w:sz w:val="24"/>
          <w:szCs w:val="24"/>
          <w:vertAlign w:val="superscript"/>
        </w:rPr>
        <w:t>6</w:t>
      </w:r>
      <w:r>
        <w:rPr>
          <w:rFonts w:ascii="宋体" w:eastAsia="宋体" w:hAnsi="宋体" w:hint="eastAsia"/>
          <w:sz w:val="24"/>
          <w:szCs w:val="24"/>
          <w:vertAlign w:val="superscript"/>
        </w:rPr>
        <w:t>]</w:t>
      </w:r>
      <w:r>
        <w:rPr>
          <w:rFonts w:ascii="宋体" w:eastAsia="宋体" w:hAnsi="宋体" w:hint="eastAsia"/>
          <w:sz w:val="24"/>
          <w:szCs w:val="24"/>
        </w:rPr>
        <w:t>。这三组</w:t>
      </w:r>
      <w:proofErr w:type="gramStart"/>
      <w:r>
        <w:rPr>
          <w:rFonts w:ascii="宋体" w:eastAsia="宋体" w:hAnsi="宋体" w:hint="eastAsia"/>
          <w:sz w:val="24"/>
          <w:szCs w:val="24"/>
        </w:rPr>
        <w:t>考订值</w:t>
      </w:r>
      <w:proofErr w:type="gramEnd"/>
      <w:r>
        <w:rPr>
          <w:rFonts w:ascii="宋体" w:eastAsia="宋体" w:hAnsi="宋体" w:hint="eastAsia"/>
          <w:sz w:val="24"/>
          <w:szCs w:val="24"/>
        </w:rPr>
        <w:t>各有所据，为唐代标准尺相关研究提供了不同的取值可能。</w:t>
      </w:r>
    </w:p>
    <w:p w14:paraId="3291BB14"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关于唐代尺度的探索，另一重要方向即是建筑营造用尺的复原研究。营造用尺在古代常指营造工程中</w:t>
      </w:r>
      <w:r>
        <w:rPr>
          <w:rFonts w:ascii="宋体" w:eastAsia="宋体" w:hAnsi="宋体"/>
          <w:sz w:val="24"/>
          <w:szCs w:val="24"/>
        </w:rPr>
        <w:t>所用的一尺之长</w:t>
      </w:r>
      <w:r>
        <w:rPr>
          <w:rFonts w:ascii="宋体" w:eastAsia="宋体" w:hAnsi="宋体" w:hint="eastAsia"/>
          <w:sz w:val="24"/>
          <w:szCs w:val="24"/>
          <w:vertAlign w:val="superscript"/>
        </w:rPr>
        <w:t>[</w:t>
      </w:r>
      <w:r>
        <w:rPr>
          <w:rFonts w:ascii="Arial" w:eastAsia="宋体" w:hAnsi="Arial" w:cs="Arial"/>
          <w:sz w:val="24"/>
          <w:szCs w:val="24"/>
          <w:vertAlign w:val="superscript"/>
        </w:rPr>
        <w:t>2</w:t>
      </w:r>
      <w:r>
        <w:rPr>
          <w:rFonts w:ascii="Arial" w:eastAsia="宋体" w:hAnsi="Arial" w:cs="Arial" w:hint="eastAsia"/>
          <w:sz w:val="24"/>
          <w:szCs w:val="24"/>
          <w:vertAlign w:val="superscript"/>
        </w:rPr>
        <w:t>7</w:t>
      </w:r>
      <w:r>
        <w:rPr>
          <w:rFonts w:ascii="宋体" w:eastAsia="宋体" w:hAnsi="宋体" w:hint="eastAsia"/>
          <w:sz w:val="24"/>
          <w:szCs w:val="24"/>
          <w:vertAlign w:val="superscript"/>
        </w:rPr>
        <w:t>]</w:t>
      </w:r>
      <w:r>
        <w:rPr>
          <w:rFonts w:ascii="宋体" w:eastAsia="宋体" w:hAnsi="宋体" w:hint="eastAsia"/>
          <w:sz w:val="24"/>
          <w:szCs w:val="24"/>
        </w:rPr>
        <w:t>，随历代官尺而变，是古代建筑尺度构成研究解决的首要问题。唐代建筑营造用尺复原研究一直是学界讨论的焦点，一类是通过实测值与记载值的比进行反推</w:t>
      </w:r>
      <w:r>
        <w:rPr>
          <w:rFonts w:ascii="宋体" w:eastAsia="宋体" w:hAnsi="宋体" w:hint="eastAsia"/>
          <w:sz w:val="24"/>
          <w:szCs w:val="24"/>
          <w:vertAlign w:val="superscript"/>
        </w:rPr>
        <w:t>[</w:t>
      </w:r>
      <w:r>
        <w:rPr>
          <w:rFonts w:ascii="Arial" w:eastAsia="宋体" w:hAnsi="Arial" w:cs="Arial"/>
          <w:sz w:val="24"/>
          <w:szCs w:val="24"/>
          <w:vertAlign w:val="superscript"/>
        </w:rPr>
        <w:t>2</w:t>
      </w:r>
      <w:r>
        <w:rPr>
          <w:rFonts w:ascii="Arial" w:eastAsia="宋体" w:hAnsi="Arial" w:cs="Arial" w:hint="eastAsia"/>
          <w:sz w:val="24"/>
          <w:szCs w:val="24"/>
          <w:vertAlign w:val="superscript"/>
        </w:rPr>
        <w:t>8</w:t>
      </w:r>
      <w:r>
        <w:rPr>
          <w:rFonts w:ascii="Arial" w:eastAsia="宋体" w:hAnsi="Arial" w:cs="Arial"/>
          <w:sz w:val="24"/>
          <w:szCs w:val="24"/>
          <w:vertAlign w:val="superscript"/>
        </w:rPr>
        <w:t>-</w:t>
      </w:r>
      <w:r>
        <w:rPr>
          <w:rFonts w:ascii="Arial" w:eastAsia="宋体" w:hAnsi="Arial" w:cs="Arial" w:hint="eastAsia"/>
          <w:sz w:val="24"/>
          <w:szCs w:val="24"/>
          <w:vertAlign w:val="superscript"/>
        </w:rPr>
        <w:t>30</w:t>
      </w:r>
      <w:r>
        <w:rPr>
          <w:rFonts w:ascii="宋体" w:eastAsia="宋体" w:hAnsi="宋体" w:hint="eastAsia"/>
          <w:sz w:val="24"/>
          <w:szCs w:val="24"/>
          <w:vertAlign w:val="superscript"/>
        </w:rPr>
        <w:t>]</w:t>
      </w:r>
      <w:r>
        <w:rPr>
          <w:rFonts w:ascii="宋体" w:eastAsia="宋体" w:hAnsi="宋体" w:hint="eastAsia"/>
          <w:sz w:val="24"/>
          <w:szCs w:val="24"/>
        </w:rPr>
        <w:t>；另一类是依照整数尺</w:t>
      </w:r>
      <w:proofErr w:type="gramStart"/>
      <w:r>
        <w:rPr>
          <w:rFonts w:ascii="宋体" w:eastAsia="宋体" w:hAnsi="宋体" w:hint="eastAsia"/>
          <w:sz w:val="24"/>
          <w:szCs w:val="24"/>
        </w:rPr>
        <w:t>或材份</w:t>
      </w:r>
      <w:proofErr w:type="gramEnd"/>
      <w:r>
        <w:rPr>
          <w:rFonts w:ascii="宋体" w:eastAsia="宋体" w:hAnsi="宋体" w:hint="eastAsia"/>
          <w:sz w:val="24"/>
          <w:szCs w:val="24"/>
        </w:rPr>
        <w:t>制原则对常用尺进行数值验证</w:t>
      </w:r>
      <w:r>
        <w:rPr>
          <w:rFonts w:ascii="宋体" w:eastAsia="宋体" w:hAnsi="宋体" w:hint="eastAsia"/>
          <w:sz w:val="24"/>
          <w:szCs w:val="24"/>
          <w:vertAlign w:val="superscript"/>
        </w:rPr>
        <w:t>[</w:t>
      </w:r>
      <w:r>
        <w:rPr>
          <w:rFonts w:ascii="Arial" w:eastAsia="宋体" w:hAnsi="Arial" w:cs="Arial"/>
          <w:sz w:val="24"/>
          <w:szCs w:val="24"/>
          <w:vertAlign w:val="superscript"/>
        </w:rPr>
        <w:t>7</w:t>
      </w:r>
      <w:r>
        <w:rPr>
          <w:rFonts w:ascii="Arial" w:eastAsia="宋体" w:hAnsi="Arial" w:cs="Arial"/>
          <w:sz w:val="24"/>
          <w:szCs w:val="24"/>
          <w:vertAlign w:val="superscript"/>
        </w:rPr>
        <w:t>、</w:t>
      </w:r>
      <w:r>
        <w:rPr>
          <w:rFonts w:ascii="Arial" w:eastAsia="宋体" w:hAnsi="Arial" w:cs="Arial"/>
          <w:sz w:val="24"/>
          <w:szCs w:val="24"/>
          <w:vertAlign w:val="superscript"/>
        </w:rPr>
        <w:t>3</w:t>
      </w:r>
      <w:r>
        <w:rPr>
          <w:rFonts w:ascii="Arial" w:eastAsia="宋体" w:hAnsi="Arial" w:cs="Arial" w:hint="eastAsia"/>
          <w:sz w:val="24"/>
          <w:szCs w:val="24"/>
          <w:vertAlign w:val="superscript"/>
        </w:rPr>
        <w:t>1</w:t>
      </w:r>
      <w:r>
        <w:rPr>
          <w:rFonts w:ascii="宋体" w:eastAsia="宋体" w:hAnsi="宋体" w:hint="eastAsia"/>
          <w:sz w:val="24"/>
          <w:szCs w:val="24"/>
          <w:vertAlign w:val="superscript"/>
        </w:rPr>
        <w:t>]</w:t>
      </w:r>
      <w:r>
        <w:rPr>
          <w:rFonts w:ascii="宋体" w:eastAsia="宋体" w:hAnsi="宋体" w:hint="eastAsia"/>
          <w:sz w:val="24"/>
          <w:szCs w:val="24"/>
        </w:rPr>
        <w:t>。复原结果普遍在</w:t>
      </w:r>
      <w:r>
        <w:rPr>
          <w:rFonts w:ascii="Cambria Math" w:eastAsia="宋体" w:hAnsi="Cambria Math" w:hint="eastAsia"/>
          <w:sz w:val="24"/>
          <w:szCs w:val="24"/>
        </w:rPr>
        <w:t>29.5cm</w:t>
      </w:r>
      <w:r>
        <w:rPr>
          <w:rFonts w:ascii="宋体" w:eastAsia="宋体" w:hAnsi="宋体" w:hint="eastAsia"/>
          <w:sz w:val="24"/>
          <w:szCs w:val="24"/>
        </w:rPr>
        <w:t>体系（图2-b），对于同一建筑而言</w:t>
      </w:r>
      <w:proofErr w:type="gramStart"/>
      <w:r>
        <w:rPr>
          <w:rFonts w:ascii="宋体" w:eastAsia="宋体" w:hAnsi="宋体" w:hint="eastAsia"/>
          <w:sz w:val="24"/>
          <w:szCs w:val="24"/>
        </w:rPr>
        <w:t>复原值</w:t>
      </w:r>
      <w:proofErr w:type="gramEnd"/>
      <w:r>
        <w:rPr>
          <w:rFonts w:ascii="宋体" w:eastAsia="宋体" w:hAnsi="宋体" w:hint="eastAsia"/>
          <w:sz w:val="24"/>
          <w:szCs w:val="24"/>
        </w:rPr>
        <w:t>的最大变化为</w:t>
      </w:r>
      <w:r>
        <w:rPr>
          <w:rFonts w:ascii="Cambria Math" w:eastAsia="宋体" w:hAnsi="Cambria Math" w:hint="eastAsia"/>
          <w:sz w:val="24"/>
          <w:szCs w:val="24"/>
        </w:rPr>
        <w:t>0.3cm</w:t>
      </w:r>
      <w:r>
        <w:rPr>
          <w:rFonts w:ascii="Cambria Math" w:eastAsia="宋体" w:hAnsi="Cambria Math" w:hint="eastAsia"/>
          <w:sz w:val="24"/>
          <w:szCs w:val="24"/>
        </w:rPr>
        <w:t>，</w:t>
      </w:r>
      <w:r>
        <w:rPr>
          <w:rFonts w:ascii="宋体" w:eastAsia="宋体" w:hAnsi="宋体" w:hint="eastAsia"/>
          <w:sz w:val="24"/>
          <w:szCs w:val="24"/>
        </w:rPr>
        <w:t>主要是因衡量标准和测量数据的影响。综上可见，唐代木构建筑、城垣、石制构筑物等的营造用尺基本保持一致，可以初步判断至少在中唐以前这种趋于稳定的用尺状态未曾改变。</w:t>
      </w:r>
    </w:p>
    <w:p w14:paraId="1BC2AF61"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基于唐尺实物测量值、尺</w:t>
      </w:r>
      <w:proofErr w:type="gramStart"/>
      <w:r>
        <w:rPr>
          <w:rFonts w:ascii="宋体" w:eastAsia="宋体" w:hAnsi="宋体" w:hint="eastAsia"/>
          <w:sz w:val="24"/>
          <w:szCs w:val="24"/>
        </w:rPr>
        <w:t>制关系</w:t>
      </w:r>
      <w:proofErr w:type="gramEnd"/>
      <w:r>
        <w:rPr>
          <w:rFonts w:ascii="宋体" w:eastAsia="宋体" w:hAnsi="宋体" w:hint="eastAsia"/>
          <w:sz w:val="24"/>
          <w:szCs w:val="24"/>
        </w:rPr>
        <w:t>推算值、营造用尺</w:t>
      </w:r>
      <w:proofErr w:type="gramStart"/>
      <w:r>
        <w:rPr>
          <w:rFonts w:ascii="宋体" w:eastAsia="宋体" w:hAnsi="宋体" w:hint="eastAsia"/>
          <w:sz w:val="24"/>
          <w:szCs w:val="24"/>
        </w:rPr>
        <w:t>复原值</w:t>
      </w:r>
      <w:proofErr w:type="gramEnd"/>
      <w:r>
        <w:rPr>
          <w:rFonts w:ascii="宋体" w:eastAsia="宋体" w:hAnsi="宋体" w:hint="eastAsia"/>
          <w:sz w:val="24"/>
          <w:szCs w:val="24"/>
        </w:rPr>
        <w:t>等多</w:t>
      </w:r>
      <w:proofErr w:type="gramStart"/>
      <w:r>
        <w:rPr>
          <w:rFonts w:ascii="宋体" w:eastAsia="宋体" w:hAnsi="宋体" w:hint="eastAsia"/>
          <w:sz w:val="24"/>
          <w:szCs w:val="24"/>
        </w:rPr>
        <w:t>源信息</w:t>
      </w:r>
      <w:proofErr w:type="gramEnd"/>
      <w:r>
        <w:rPr>
          <w:rFonts w:ascii="宋体" w:eastAsia="宋体" w:hAnsi="宋体" w:hint="eastAsia"/>
          <w:sz w:val="24"/>
          <w:szCs w:val="24"/>
        </w:rPr>
        <w:t xml:space="preserve">的互证， </w:t>
      </w:r>
      <w:r>
        <w:rPr>
          <w:rFonts w:ascii="Cambria Math" w:eastAsia="宋体" w:hAnsi="Cambria Math" w:hint="eastAsia"/>
          <w:sz w:val="24"/>
          <w:szCs w:val="24"/>
        </w:rPr>
        <w:t>29.5cm</w:t>
      </w:r>
      <w:r>
        <w:rPr>
          <w:rFonts w:ascii="Cambria Math" w:eastAsia="宋体" w:hAnsi="Cambria Math" w:hint="eastAsia"/>
          <w:sz w:val="24"/>
          <w:szCs w:val="24"/>
        </w:rPr>
        <w:t>尺长</w:t>
      </w:r>
      <w:r>
        <w:rPr>
          <w:rFonts w:ascii="宋体" w:eastAsia="宋体" w:hAnsi="宋体" w:hint="eastAsia"/>
          <w:sz w:val="24"/>
          <w:szCs w:val="24"/>
        </w:rPr>
        <w:t>具有特殊意义，该数值不仅是唐代常用尺的重要度量标准，而且在各类建筑营造尺中被广泛使用，表明已形成有相对统一的制度化模式。据此，为进一步验证</w:t>
      </w:r>
      <w:r>
        <w:rPr>
          <w:rFonts w:ascii="Cambria Math" w:eastAsia="宋体" w:hAnsi="Cambria Math" w:hint="eastAsia"/>
          <w:sz w:val="24"/>
          <w:szCs w:val="24"/>
        </w:rPr>
        <w:t>29.5cm</w:t>
      </w:r>
      <w:r>
        <w:rPr>
          <w:rFonts w:ascii="宋体" w:eastAsia="宋体" w:hAnsi="宋体" w:hint="eastAsia"/>
          <w:sz w:val="24"/>
          <w:szCs w:val="24"/>
        </w:rPr>
        <w:t>营造用尺体系在唐代砖塔营建中是否依然适用，需建立用尺体系的范围，根据相对误差及复原用尺情况，</w:t>
      </w:r>
      <w:r w:rsidRPr="00E26FFA">
        <w:rPr>
          <w:rFonts w:ascii="宋体" w:eastAsia="宋体" w:hAnsi="宋体" w:hint="eastAsia"/>
          <w:color w:val="000000"/>
          <w:sz w:val="24"/>
          <w:szCs w:val="24"/>
          <w:shd w:val="clear" w:color="auto" w:fill="FFFFFF"/>
        </w:rPr>
        <w:t>可设为</w:t>
      </w:r>
      <w:bookmarkStart w:id="0" w:name="_Hlk208092558"/>
      <w:r w:rsidRPr="00E26FFA">
        <w:rPr>
          <w:rFonts w:ascii="Cambria Math" w:eastAsia="宋体" w:hAnsi="Cambria Math" w:hint="eastAsia"/>
          <w:color w:val="000000"/>
          <w:sz w:val="24"/>
          <w:szCs w:val="24"/>
          <w:shd w:val="clear" w:color="auto" w:fill="FFFFFF"/>
        </w:rPr>
        <w:t>（</w:t>
      </w:r>
      <w:r w:rsidRPr="00E26FFA">
        <w:rPr>
          <w:rFonts w:ascii="Cambria Math" w:eastAsia="宋体" w:hAnsi="Cambria Math" w:hint="eastAsia"/>
          <w:color w:val="000000"/>
          <w:sz w:val="24"/>
          <w:szCs w:val="24"/>
          <w:shd w:val="clear" w:color="auto" w:fill="FFFFFF"/>
        </w:rPr>
        <w:t>29.5</w:t>
      </w:r>
      <w:r w:rsidRPr="00E26FFA">
        <w:rPr>
          <w:rFonts w:ascii="Cambria Math" w:eastAsia="宋体" w:hAnsi="Cambria Math" w:hint="eastAsia"/>
          <w:color w:val="000000"/>
          <w:sz w:val="24"/>
          <w:szCs w:val="24"/>
          <w:shd w:val="clear" w:color="auto" w:fill="FFFFFF"/>
        </w:rPr>
        <w:t>±</w:t>
      </w:r>
      <w:r w:rsidRPr="00E26FFA">
        <w:rPr>
          <w:rFonts w:ascii="Cambria Math" w:eastAsia="宋体" w:hAnsi="Cambria Math" w:hint="eastAsia"/>
          <w:color w:val="000000"/>
          <w:sz w:val="24"/>
          <w:szCs w:val="24"/>
          <w:shd w:val="clear" w:color="auto" w:fill="FFFFFF"/>
        </w:rPr>
        <w:t>0.3</w:t>
      </w:r>
      <w:r w:rsidRPr="00E26FFA">
        <w:rPr>
          <w:rFonts w:ascii="Cambria Math" w:eastAsia="宋体" w:hAnsi="Cambria Math" w:hint="eastAsia"/>
          <w:color w:val="000000"/>
          <w:sz w:val="24"/>
          <w:szCs w:val="24"/>
          <w:shd w:val="clear" w:color="auto" w:fill="FFFFFF"/>
        </w:rPr>
        <w:t>）</w:t>
      </w:r>
      <w:r w:rsidRPr="00E26FFA">
        <w:rPr>
          <w:rFonts w:ascii="Cambria Math" w:eastAsia="宋体" w:hAnsi="Cambria Math" w:hint="eastAsia"/>
          <w:color w:val="000000"/>
          <w:sz w:val="24"/>
          <w:szCs w:val="24"/>
          <w:shd w:val="clear" w:color="auto" w:fill="FFFFFF"/>
        </w:rPr>
        <w:t>cm</w:t>
      </w:r>
      <w:bookmarkEnd w:id="0"/>
      <w:r>
        <w:rPr>
          <w:rFonts w:ascii="宋体" w:eastAsia="宋体" w:hAnsi="宋体" w:hint="eastAsia"/>
          <w:sz w:val="24"/>
          <w:szCs w:val="24"/>
        </w:rPr>
        <w:t>。</w:t>
      </w:r>
    </w:p>
    <w:p w14:paraId="16CEF029" w14:textId="77777777" w:rsidR="00B806EF" w:rsidRDefault="00E26FFA">
      <w:pPr>
        <w:jc w:val="center"/>
        <w:rPr>
          <w:rFonts w:ascii="黑体" w:eastAsia="黑体" w:hAnsi="黑体" w:hint="eastAsia"/>
          <w:sz w:val="18"/>
          <w:szCs w:val="18"/>
        </w:rPr>
      </w:pPr>
      <w:r>
        <w:rPr>
          <w:noProof/>
        </w:rPr>
        <w:lastRenderedPageBreak/>
        <w:drawing>
          <wp:anchor distT="0" distB="0" distL="114300" distR="114300" simplePos="0" relativeHeight="251667456" behindDoc="0" locked="0" layoutInCell="1" allowOverlap="1" wp14:anchorId="0EFC47B6" wp14:editId="7F57BA79">
            <wp:simplePos x="0" y="0"/>
            <wp:positionH relativeFrom="column">
              <wp:posOffset>262890</wp:posOffset>
            </wp:positionH>
            <wp:positionV relativeFrom="page">
              <wp:posOffset>988695</wp:posOffset>
            </wp:positionV>
            <wp:extent cx="4796790" cy="5545455"/>
            <wp:effectExtent l="0" t="0" r="3810" b="4445"/>
            <wp:wrapTopAndBottom/>
            <wp:docPr id="14457923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92339" name="图片 5"/>
                    <pic:cNvPicPr>
                      <a:picLocks noChangeAspect="1" noChangeArrowheads="1"/>
                    </pic:cNvPicPr>
                  </pic:nvPicPr>
                  <pic:blipFill>
                    <a:blip r:embed="rId10"/>
                    <a:stretch>
                      <a:fillRect/>
                    </a:stretch>
                  </pic:blipFill>
                  <pic:spPr>
                    <a:xfrm>
                      <a:off x="0" y="0"/>
                      <a:ext cx="4796790" cy="5545455"/>
                    </a:xfrm>
                    <a:prstGeom prst="rect">
                      <a:avLst/>
                    </a:prstGeom>
                    <a:noFill/>
                    <a:ln>
                      <a:noFill/>
                    </a:ln>
                  </pic:spPr>
                </pic:pic>
              </a:graphicData>
            </a:graphic>
          </wp:anchor>
        </w:drawing>
      </w:r>
      <w:r>
        <w:rPr>
          <w:rFonts w:ascii="黑体" w:eastAsia="黑体" w:hAnsi="黑体" w:hint="eastAsia"/>
          <w:sz w:val="18"/>
          <w:szCs w:val="18"/>
        </w:rPr>
        <w:t xml:space="preserve">图2 </w:t>
      </w:r>
      <w:bookmarkStart w:id="1" w:name="_Hlk186054522"/>
      <w:r>
        <w:rPr>
          <w:rFonts w:ascii="黑体" w:eastAsia="黑体" w:hAnsi="黑体" w:hint="eastAsia"/>
          <w:sz w:val="18"/>
          <w:szCs w:val="18"/>
        </w:rPr>
        <w:t>唐代尺度</w:t>
      </w:r>
      <w:proofErr w:type="gramStart"/>
      <w:r>
        <w:rPr>
          <w:rFonts w:ascii="黑体" w:eastAsia="黑体" w:hAnsi="黑体" w:hint="eastAsia"/>
          <w:sz w:val="18"/>
          <w:szCs w:val="18"/>
        </w:rPr>
        <w:t>考订值</w:t>
      </w:r>
      <w:proofErr w:type="gramEnd"/>
      <w:r>
        <w:rPr>
          <w:rFonts w:ascii="黑体" w:eastAsia="黑体" w:hAnsi="黑体" w:hint="eastAsia"/>
          <w:sz w:val="18"/>
          <w:szCs w:val="18"/>
        </w:rPr>
        <w:t>与营造尺</w:t>
      </w:r>
      <w:proofErr w:type="gramStart"/>
      <w:r>
        <w:rPr>
          <w:rFonts w:ascii="黑体" w:eastAsia="黑体" w:hAnsi="黑体" w:hint="eastAsia"/>
          <w:sz w:val="18"/>
          <w:szCs w:val="18"/>
        </w:rPr>
        <w:t>复原值</w:t>
      </w:r>
      <w:bookmarkEnd w:id="1"/>
      <w:proofErr w:type="gramEnd"/>
      <w:r>
        <w:rPr>
          <w:rFonts w:ascii="黑体" w:eastAsia="黑体" w:hAnsi="黑体" w:hint="eastAsia"/>
          <w:sz w:val="18"/>
          <w:szCs w:val="18"/>
        </w:rPr>
        <w:t>对比</w:t>
      </w:r>
    </w:p>
    <w:p w14:paraId="1BE01928" w14:textId="77777777" w:rsidR="00B806EF" w:rsidRDefault="00E26FFA">
      <w:pPr>
        <w:pStyle w:val="af"/>
        <w:numPr>
          <w:ilvl w:val="0"/>
          <w:numId w:val="1"/>
        </w:numPr>
        <w:spacing w:beforeLines="50" w:before="156"/>
        <w:ind w:left="357" w:firstLineChars="0" w:hanging="357"/>
        <w:outlineLvl w:val="1"/>
        <w:rPr>
          <w:rFonts w:ascii="宋体" w:eastAsia="宋体" w:hAnsi="宋体" w:hint="eastAsia"/>
          <w:b/>
          <w:bCs/>
          <w:sz w:val="28"/>
          <w:szCs w:val="28"/>
        </w:rPr>
      </w:pPr>
      <w:r>
        <w:rPr>
          <w:rFonts w:ascii="宋体" w:eastAsia="宋体" w:hAnsi="宋体" w:hint="eastAsia"/>
          <w:b/>
          <w:bCs/>
          <w:sz w:val="28"/>
          <w:szCs w:val="28"/>
        </w:rPr>
        <w:t xml:space="preserve"> 研究对象与数据</w:t>
      </w:r>
    </w:p>
    <w:p w14:paraId="7F31D936" w14:textId="77777777"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 xml:space="preserve">2.1 </w:t>
      </w:r>
      <w:proofErr w:type="gramStart"/>
      <w:r>
        <w:rPr>
          <w:rFonts w:ascii="宋体" w:eastAsia="宋体" w:hAnsi="宋体" w:hint="eastAsia"/>
          <w:b/>
          <w:bCs/>
          <w:sz w:val="24"/>
          <w:szCs w:val="24"/>
        </w:rPr>
        <w:t>典型唐构</w:t>
      </w:r>
      <w:proofErr w:type="gramEnd"/>
      <w:r>
        <w:rPr>
          <w:rFonts w:ascii="宋体" w:eastAsia="宋体" w:hAnsi="宋体" w:hint="eastAsia"/>
          <w:b/>
          <w:bCs/>
          <w:sz w:val="24"/>
          <w:szCs w:val="24"/>
        </w:rPr>
        <w:t>的界定</w:t>
      </w:r>
    </w:p>
    <w:p w14:paraId="3666E9F9" w14:textId="14D44456"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据各级文保单位登录信息统计，关中唐代砖塔共</w:t>
      </w:r>
      <w:r>
        <w:rPr>
          <w:rFonts w:ascii="Cambria Math" w:eastAsia="宋体" w:hAnsi="Cambria Math" w:hint="eastAsia"/>
          <w:sz w:val="24"/>
          <w:szCs w:val="24"/>
        </w:rPr>
        <w:t>17</w:t>
      </w:r>
      <w:r>
        <w:rPr>
          <w:rFonts w:ascii="宋体" w:eastAsia="宋体" w:hAnsi="宋体" w:hint="eastAsia"/>
          <w:sz w:val="24"/>
          <w:szCs w:val="24"/>
        </w:rPr>
        <w:t>处</w:t>
      </w:r>
      <w:r>
        <w:rPr>
          <w:rFonts w:ascii="Cambria Math" w:eastAsia="宋体" w:hAnsi="Cambria Math" w:hint="eastAsia"/>
          <w:sz w:val="24"/>
          <w:szCs w:val="24"/>
        </w:rPr>
        <w:t>19</w:t>
      </w:r>
      <w:r>
        <w:rPr>
          <w:rFonts w:ascii="宋体" w:eastAsia="宋体" w:hAnsi="宋体" w:hint="eastAsia"/>
          <w:sz w:val="24"/>
          <w:szCs w:val="24"/>
        </w:rPr>
        <w:t>座，但其中存有纪年</w:t>
      </w:r>
      <w:r>
        <w:rPr>
          <w:rFonts w:ascii="宋体" w:eastAsia="宋体" w:hAnsi="宋体"/>
          <w:sz w:val="24"/>
          <w:szCs w:val="24"/>
        </w:rPr>
        <w:t>不清</w:t>
      </w:r>
      <w:r>
        <w:rPr>
          <w:rFonts w:ascii="宋体" w:eastAsia="宋体" w:hAnsi="宋体" w:hint="eastAsia"/>
          <w:sz w:val="24"/>
          <w:szCs w:val="24"/>
        </w:rPr>
        <w:t>、</w:t>
      </w:r>
      <w:r>
        <w:rPr>
          <w:rFonts w:ascii="宋体" w:eastAsia="宋体" w:hAnsi="宋体"/>
          <w:sz w:val="24"/>
          <w:szCs w:val="24"/>
        </w:rPr>
        <w:t>形制不符</w:t>
      </w:r>
      <w:r>
        <w:rPr>
          <w:rFonts w:ascii="宋体" w:eastAsia="宋体" w:hAnsi="宋体" w:hint="eastAsia"/>
          <w:sz w:val="24"/>
          <w:szCs w:val="24"/>
        </w:rPr>
        <w:t>、重建改建等问题，现存部分塔体可能并非唐代原构，需对相关遗存的原真性进行辨析。目前，根据历史考证、考古发现、类型对比等现有资料，可初步判定具有明显特征的关中唐代砖塔至少有</w:t>
      </w:r>
      <w:r>
        <w:rPr>
          <w:rFonts w:ascii="Cambria Math" w:eastAsia="宋体" w:hAnsi="Cambria Math" w:hint="eastAsia"/>
          <w:sz w:val="24"/>
          <w:szCs w:val="24"/>
        </w:rPr>
        <w:t>12</w:t>
      </w:r>
      <w:r>
        <w:rPr>
          <w:rFonts w:ascii="宋体" w:eastAsia="宋体" w:hAnsi="宋体" w:hint="eastAsia"/>
          <w:sz w:val="24"/>
          <w:szCs w:val="24"/>
        </w:rPr>
        <w:t>座</w:t>
      </w:r>
      <w:r>
        <w:rPr>
          <w:rFonts w:ascii="宋体" w:eastAsia="宋体" w:hAnsi="宋体" w:hint="eastAsia"/>
          <w:sz w:val="24"/>
          <w:szCs w:val="24"/>
          <w:vertAlign w:val="superscript"/>
        </w:rPr>
        <w:t>[</w:t>
      </w:r>
      <w:r>
        <w:rPr>
          <w:rFonts w:ascii="Arial" w:eastAsia="宋体" w:hAnsi="Arial" w:cs="Arial"/>
          <w:sz w:val="24"/>
          <w:szCs w:val="24"/>
          <w:vertAlign w:val="superscript"/>
        </w:rPr>
        <w:t>3</w:t>
      </w:r>
      <w:r>
        <w:rPr>
          <w:rFonts w:ascii="Arial" w:eastAsia="宋体" w:hAnsi="Arial" w:cs="Arial" w:hint="eastAsia"/>
          <w:sz w:val="24"/>
          <w:szCs w:val="24"/>
          <w:vertAlign w:val="superscript"/>
        </w:rPr>
        <w:t>2</w:t>
      </w:r>
      <w:r>
        <w:rPr>
          <w:rFonts w:ascii="Arial" w:eastAsia="宋体" w:hAnsi="Arial" w:cs="Arial"/>
          <w:sz w:val="24"/>
          <w:szCs w:val="24"/>
          <w:vertAlign w:val="superscript"/>
        </w:rPr>
        <w:t>-3</w:t>
      </w:r>
      <w:r>
        <w:rPr>
          <w:rFonts w:ascii="Arial" w:eastAsia="宋体" w:hAnsi="Arial" w:cs="Arial" w:hint="eastAsia"/>
          <w:sz w:val="24"/>
          <w:szCs w:val="24"/>
          <w:vertAlign w:val="superscript"/>
        </w:rPr>
        <w:t>3</w:t>
      </w:r>
      <w:r>
        <w:rPr>
          <w:rFonts w:ascii="宋体" w:eastAsia="宋体" w:hAnsi="宋体" w:hint="eastAsia"/>
          <w:sz w:val="24"/>
          <w:szCs w:val="24"/>
          <w:vertAlign w:val="superscript"/>
        </w:rPr>
        <w:t>]</w:t>
      </w:r>
      <w:r>
        <w:rPr>
          <w:rFonts w:ascii="宋体" w:eastAsia="宋体" w:hAnsi="宋体" w:hint="eastAsia"/>
          <w:sz w:val="24"/>
          <w:szCs w:val="24"/>
        </w:rPr>
        <w:t>。同时，研究样本还应尽可能保持原样，然而在历史演进中这些</w:t>
      </w:r>
      <w:proofErr w:type="gramStart"/>
      <w:r>
        <w:rPr>
          <w:rFonts w:ascii="宋体" w:eastAsia="宋体" w:hAnsi="宋体" w:hint="eastAsia"/>
          <w:sz w:val="24"/>
          <w:szCs w:val="24"/>
        </w:rPr>
        <w:t>唐构也</w:t>
      </w:r>
      <w:proofErr w:type="gramEnd"/>
      <w:r>
        <w:rPr>
          <w:rFonts w:ascii="宋体" w:eastAsia="宋体" w:hAnsi="宋体" w:hint="eastAsia"/>
          <w:sz w:val="24"/>
          <w:szCs w:val="24"/>
        </w:rPr>
        <w:t>都经历有不同程度的保护修缮，</w:t>
      </w:r>
      <w:proofErr w:type="gramStart"/>
      <w:r>
        <w:rPr>
          <w:rFonts w:ascii="宋体" w:eastAsia="宋体" w:hAnsi="宋体" w:hint="eastAsia"/>
          <w:sz w:val="24"/>
          <w:szCs w:val="24"/>
        </w:rPr>
        <w:t>个别会</w:t>
      </w:r>
      <w:proofErr w:type="gramEnd"/>
      <w:r>
        <w:rPr>
          <w:rFonts w:ascii="宋体" w:eastAsia="宋体" w:hAnsi="宋体" w:hint="eastAsia"/>
          <w:sz w:val="24"/>
          <w:szCs w:val="24"/>
        </w:rPr>
        <w:t>影响到建筑外形。需要指出：一是大雁塔和</w:t>
      </w:r>
      <w:proofErr w:type="gramStart"/>
      <w:r>
        <w:rPr>
          <w:rFonts w:ascii="宋体" w:eastAsia="宋体" w:hAnsi="宋体" w:hint="eastAsia"/>
          <w:sz w:val="24"/>
          <w:szCs w:val="24"/>
        </w:rPr>
        <w:t>窥基</w:t>
      </w:r>
      <w:proofErr w:type="gramEnd"/>
      <w:r>
        <w:rPr>
          <w:rFonts w:ascii="宋体" w:eastAsia="宋体" w:hAnsi="宋体" w:hint="eastAsia"/>
          <w:sz w:val="24"/>
          <w:szCs w:val="24"/>
        </w:rPr>
        <w:t>塔的外形发生过较大改动</w:t>
      </w:r>
      <w:r>
        <w:rPr>
          <w:rFonts w:ascii="宋体" w:eastAsia="宋体" w:hAnsi="宋体" w:hint="eastAsia"/>
          <w:sz w:val="24"/>
          <w:szCs w:val="24"/>
          <w:vertAlign w:val="superscript"/>
        </w:rPr>
        <w:t>⑤</w:t>
      </w:r>
      <w:r>
        <w:rPr>
          <w:rFonts w:ascii="宋体" w:eastAsia="宋体" w:hAnsi="宋体" w:hint="eastAsia"/>
          <w:sz w:val="24"/>
          <w:szCs w:val="24"/>
        </w:rPr>
        <w:t>，不满足研究条件；二是小雁塔和</w:t>
      </w:r>
      <w:proofErr w:type="gramStart"/>
      <w:r>
        <w:rPr>
          <w:rFonts w:ascii="宋体" w:eastAsia="宋体" w:hAnsi="宋体" w:hint="eastAsia"/>
          <w:sz w:val="24"/>
          <w:szCs w:val="24"/>
        </w:rPr>
        <w:t>二龙塔的</w:t>
      </w:r>
      <w:proofErr w:type="gramEnd"/>
      <w:r>
        <w:rPr>
          <w:rFonts w:ascii="宋体" w:eastAsia="宋体" w:hAnsi="宋体" w:hint="eastAsia"/>
          <w:sz w:val="24"/>
          <w:szCs w:val="24"/>
        </w:rPr>
        <w:t>底层轮廓有部分变化</w:t>
      </w:r>
      <w:r>
        <w:rPr>
          <w:rFonts w:ascii="宋体" w:eastAsia="宋体" w:hAnsi="宋体" w:hint="eastAsia"/>
          <w:sz w:val="24"/>
          <w:szCs w:val="24"/>
          <w:vertAlign w:val="superscript"/>
        </w:rPr>
        <w:t>⑥</w:t>
      </w:r>
      <w:r>
        <w:rPr>
          <w:rFonts w:ascii="宋体" w:eastAsia="宋体" w:hAnsi="宋体" w:hint="eastAsia"/>
          <w:sz w:val="24"/>
          <w:szCs w:val="24"/>
        </w:rPr>
        <w:t>，但二层以上未有改变；三是</w:t>
      </w:r>
      <w:proofErr w:type="gramStart"/>
      <w:r>
        <w:rPr>
          <w:rFonts w:ascii="宋体" w:eastAsia="宋体" w:hAnsi="宋体" w:hint="eastAsia"/>
          <w:sz w:val="24"/>
          <w:szCs w:val="24"/>
        </w:rPr>
        <w:t>其余各塔以</w:t>
      </w:r>
      <w:proofErr w:type="gramEnd"/>
      <w:r>
        <w:rPr>
          <w:rFonts w:ascii="宋体" w:eastAsia="宋体" w:hAnsi="宋体" w:hint="eastAsia"/>
          <w:sz w:val="24"/>
          <w:szCs w:val="24"/>
        </w:rPr>
        <w:t>原位修缮为主，基本延续原貌。所以，最终选定能较为真实反映初创原貌的</w:t>
      </w:r>
      <w:r>
        <w:rPr>
          <w:rFonts w:ascii="Cambria Math" w:eastAsia="宋体" w:hAnsi="Cambria Math" w:hint="eastAsia"/>
          <w:sz w:val="24"/>
          <w:szCs w:val="24"/>
        </w:rPr>
        <w:t>10</w:t>
      </w:r>
      <w:r>
        <w:rPr>
          <w:rFonts w:ascii="宋体" w:eastAsia="宋体" w:hAnsi="宋体" w:hint="eastAsia"/>
          <w:sz w:val="24"/>
          <w:szCs w:val="24"/>
        </w:rPr>
        <w:t>座关中唐代砖塔作为分析样本，分别为小雁塔、玄奘塔、杜顺塔、善导塔、净业塔、仙游寺法王塔、二龙塔、圣寿寺塔、慧彻寺塔和罗山寺塔（图3），以此开展尺度规律分析。</w:t>
      </w:r>
    </w:p>
    <w:p w14:paraId="57EA6025" w14:textId="4753A1F5" w:rsidR="00283457" w:rsidRPr="00EE1CFC" w:rsidRDefault="00283457" w:rsidP="00EE1CFC">
      <w:pPr>
        <w:jc w:val="center"/>
        <w:rPr>
          <w:rFonts w:ascii="黑体" w:eastAsia="黑体" w:hAnsi="黑体" w:hint="eastAsia"/>
          <w:sz w:val="18"/>
          <w:szCs w:val="18"/>
        </w:rPr>
      </w:pPr>
      <w:r>
        <w:rPr>
          <w:rFonts w:ascii="黑体" w:eastAsia="黑体" w:hAnsi="黑体"/>
          <w:noProof/>
          <w:sz w:val="18"/>
          <w:szCs w:val="18"/>
          <w14:ligatures w14:val="none"/>
        </w:rPr>
        <w:lastRenderedPageBreak/>
        <w:drawing>
          <wp:anchor distT="0" distB="0" distL="114300" distR="114300" simplePos="0" relativeHeight="251668480" behindDoc="0" locked="0" layoutInCell="1" allowOverlap="1" wp14:anchorId="73B0B7B3" wp14:editId="7D6537E5">
            <wp:simplePos x="0" y="0"/>
            <wp:positionH relativeFrom="margin">
              <wp:align>center</wp:align>
            </wp:positionH>
            <wp:positionV relativeFrom="paragraph">
              <wp:posOffset>0</wp:posOffset>
            </wp:positionV>
            <wp:extent cx="4575810" cy="3397885"/>
            <wp:effectExtent l="0" t="0" r="0" b="0"/>
            <wp:wrapTopAndBottom/>
            <wp:docPr id="14741781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78122" name="图片 3"/>
                    <pic:cNvPicPr/>
                  </pic:nvPicPr>
                  <pic:blipFill>
                    <a:blip r:embed="rId11"/>
                    <a:stretch>
                      <a:fillRect/>
                    </a:stretch>
                  </pic:blipFill>
                  <pic:spPr>
                    <a:xfrm>
                      <a:off x="0" y="0"/>
                      <a:ext cx="4575810" cy="3397885"/>
                    </a:xfrm>
                    <a:prstGeom prst="rect">
                      <a:avLst/>
                    </a:prstGeom>
                  </pic:spPr>
                </pic:pic>
              </a:graphicData>
            </a:graphic>
            <wp14:sizeRelH relativeFrom="page">
              <wp14:pctWidth>0</wp14:pctWidth>
            </wp14:sizeRelH>
            <wp14:sizeRelV relativeFrom="page">
              <wp14:pctHeight>0</wp14:pctHeight>
            </wp14:sizeRelV>
          </wp:anchor>
        </w:drawing>
      </w:r>
      <w:r>
        <w:rPr>
          <w:rFonts w:ascii="黑体" w:eastAsia="黑体" w:hAnsi="黑体" w:hint="eastAsia"/>
          <w:sz w:val="18"/>
          <w:szCs w:val="18"/>
        </w:rPr>
        <w:t>图3 典型关中唐代砖塔基本现状</w:t>
      </w:r>
    </w:p>
    <w:p w14:paraId="5025AF93" w14:textId="21692ACA" w:rsidR="008A5B9F" w:rsidRDefault="002D1D40">
      <w:pPr>
        <w:ind w:firstLineChars="200" w:firstLine="420"/>
        <w:rPr>
          <w:rFonts w:ascii="宋体" w:eastAsia="宋体" w:hAnsi="宋体" w:hint="eastAsia"/>
          <w:sz w:val="24"/>
          <w:szCs w:val="24"/>
        </w:rPr>
      </w:pPr>
      <w:r>
        <w:rPr>
          <w:noProof/>
        </w:rPr>
        <w:drawing>
          <wp:anchor distT="0" distB="0" distL="114300" distR="114300" simplePos="0" relativeHeight="251664384" behindDoc="0" locked="0" layoutInCell="1" allowOverlap="1" wp14:anchorId="6399BE59" wp14:editId="1FEB6990">
            <wp:simplePos x="0" y="0"/>
            <wp:positionH relativeFrom="margin">
              <wp:posOffset>50800</wp:posOffset>
            </wp:positionH>
            <wp:positionV relativeFrom="paragraph">
              <wp:posOffset>1588135</wp:posOffset>
            </wp:positionV>
            <wp:extent cx="5171440" cy="3491230"/>
            <wp:effectExtent l="0" t="0" r="0" b="0"/>
            <wp:wrapTopAndBottom/>
            <wp:docPr id="121704700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47001" name="图片 6"/>
                    <pic:cNvPicPr>
                      <a:picLocks noChangeAspect="1" noChangeArrowheads="1"/>
                    </pic:cNvPicPr>
                  </pic:nvPicPr>
                  <pic:blipFill>
                    <a:blip r:embed="rId12"/>
                    <a:stretch>
                      <a:fillRect/>
                    </a:stretch>
                  </pic:blipFill>
                  <pic:spPr>
                    <a:xfrm>
                      <a:off x="0" y="0"/>
                      <a:ext cx="5171440" cy="349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5B9F">
        <w:rPr>
          <w:rFonts w:ascii="宋体" w:eastAsia="宋体" w:hAnsi="宋体" w:hint="eastAsia"/>
          <w:sz w:val="24"/>
          <w:szCs w:val="24"/>
        </w:rPr>
        <w:t>此外，为将这些年代略有先后的</w:t>
      </w:r>
      <w:proofErr w:type="gramStart"/>
      <w:r w:rsidR="008A5B9F">
        <w:rPr>
          <w:rFonts w:ascii="宋体" w:eastAsia="宋体" w:hAnsi="宋体" w:hint="eastAsia"/>
          <w:sz w:val="24"/>
          <w:szCs w:val="24"/>
        </w:rPr>
        <w:t>塔作为</w:t>
      </w:r>
      <w:proofErr w:type="gramEnd"/>
      <w:r w:rsidR="008A5B9F">
        <w:rPr>
          <w:rFonts w:ascii="宋体" w:eastAsia="宋体" w:hAnsi="宋体" w:hint="eastAsia"/>
          <w:sz w:val="24"/>
          <w:szCs w:val="24"/>
        </w:rPr>
        <w:t>一个整体讨论其尺度规律，基于以下两点重要原因：首先，官式建筑的规范性。所选研究样本多为</w:t>
      </w:r>
      <w:r w:rsidR="008A5B9F" w:rsidRPr="008A5B9F">
        <w:rPr>
          <w:rFonts w:ascii="宋体" w:eastAsia="宋体" w:hAnsi="宋体"/>
          <w:sz w:val="24"/>
          <w:szCs w:val="24"/>
        </w:rPr>
        <w:t>敕建</w:t>
      </w:r>
      <w:r w:rsidR="008A5B9F">
        <w:rPr>
          <w:rFonts w:ascii="宋体" w:eastAsia="宋体" w:hAnsi="宋体" w:hint="eastAsia"/>
          <w:sz w:val="24"/>
          <w:szCs w:val="24"/>
        </w:rPr>
        <w:t>或由官宦资助，代表了唐代官式建筑的最高水平，严格遵循官方颁布、认可的规制与法式，其材料、尺度和设计逻辑具有高度的统一性与规范性，最大限度地减少因匠师流派不同而带来的</w:t>
      </w:r>
      <w:r w:rsidR="00277F56">
        <w:rPr>
          <w:rFonts w:ascii="宋体" w:eastAsia="宋体" w:hAnsi="宋体" w:hint="eastAsia"/>
          <w:sz w:val="24"/>
          <w:szCs w:val="24"/>
        </w:rPr>
        <w:t>变化</w:t>
      </w:r>
      <w:r w:rsidR="008A5B9F">
        <w:rPr>
          <w:rFonts w:ascii="宋体" w:eastAsia="宋体" w:hAnsi="宋体" w:hint="eastAsia"/>
          <w:sz w:val="24"/>
          <w:szCs w:val="24"/>
        </w:rPr>
        <w:t>。其次</w:t>
      </w:r>
      <w:r w:rsidR="00277F56">
        <w:rPr>
          <w:rFonts w:ascii="宋体" w:eastAsia="宋体" w:hAnsi="宋体" w:hint="eastAsia"/>
          <w:sz w:val="24"/>
          <w:szCs w:val="24"/>
        </w:rPr>
        <w:t>，</w:t>
      </w:r>
      <w:r w:rsidR="00F75DFB">
        <w:rPr>
          <w:rFonts w:ascii="宋体" w:eastAsia="宋体" w:hAnsi="宋体" w:hint="eastAsia"/>
          <w:sz w:val="24"/>
          <w:szCs w:val="24"/>
        </w:rPr>
        <w:t>地理范围的集中性。所有样本均集中于京畿地区，是唐代政治、经济、文化中心，也是标准、法令的发源地</w:t>
      </w:r>
      <w:r w:rsidR="00BE63C3">
        <w:rPr>
          <w:rFonts w:ascii="宋体" w:eastAsia="宋体" w:hAnsi="宋体" w:hint="eastAsia"/>
          <w:sz w:val="24"/>
          <w:szCs w:val="24"/>
        </w:rPr>
        <w:t>(图4)</w:t>
      </w:r>
      <w:r w:rsidR="00F75DFB">
        <w:rPr>
          <w:rFonts w:ascii="宋体" w:eastAsia="宋体" w:hAnsi="宋体" w:hint="eastAsia"/>
          <w:sz w:val="24"/>
          <w:szCs w:val="24"/>
        </w:rPr>
        <w:t>。因此，</w:t>
      </w:r>
      <w:r w:rsidR="004D6CD5">
        <w:rPr>
          <w:rFonts w:ascii="宋体" w:eastAsia="宋体" w:hAnsi="宋体" w:hint="eastAsia"/>
          <w:sz w:val="24"/>
          <w:szCs w:val="24"/>
        </w:rPr>
        <w:t>其</w:t>
      </w:r>
      <w:r w:rsidR="00F75DFB">
        <w:rPr>
          <w:rFonts w:ascii="宋体" w:eastAsia="宋体" w:hAnsi="宋体" w:hint="eastAsia"/>
          <w:sz w:val="24"/>
          <w:szCs w:val="24"/>
        </w:rPr>
        <w:t>使用同一套官定尺度系统的概率远高于其他地方性建筑。基于此，研究有理由假设所选唐塔共享一套尺度体系，并</w:t>
      </w:r>
      <w:r w:rsidR="004D6CD5">
        <w:rPr>
          <w:rFonts w:ascii="宋体" w:eastAsia="宋体" w:hAnsi="宋体" w:hint="eastAsia"/>
          <w:sz w:val="24"/>
          <w:szCs w:val="24"/>
        </w:rPr>
        <w:t>在此</w:t>
      </w:r>
      <w:r w:rsidR="00F75DFB">
        <w:rPr>
          <w:rFonts w:ascii="宋体" w:eastAsia="宋体" w:hAnsi="宋体" w:hint="eastAsia"/>
          <w:sz w:val="24"/>
          <w:szCs w:val="24"/>
        </w:rPr>
        <w:t>假设基础上进行后续的验证与分析。</w:t>
      </w:r>
    </w:p>
    <w:p w14:paraId="252ACAF4" w14:textId="1FCA9409" w:rsidR="00B806EF" w:rsidRDefault="00E26FFA" w:rsidP="00283457">
      <w:pPr>
        <w:jc w:val="center"/>
        <w:rPr>
          <w:rFonts w:ascii="黑体" w:eastAsia="黑体" w:hAnsi="黑体" w:hint="eastAsia"/>
          <w:sz w:val="18"/>
          <w:szCs w:val="18"/>
        </w:rPr>
      </w:pPr>
      <w:r>
        <w:rPr>
          <w:rFonts w:ascii="黑体" w:eastAsia="黑体" w:hAnsi="黑体" w:hint="eastAsia"/>
          <w:sz w:val="18"/>
          <w:szCs w:val="18"/>
        </w:rPr>
        <w:t>图</w:t>
      </w:r>
      <w:r w:rsidR="00283457">
        <w:rPr>
          <w:rFonts w:ascii="黑体" w:eastAsia="黑体" w:hAnsi="黑体" w:hint="eastAsia"/>
          <w:sz w:val="18"/>
          <w:szCs w:val="18"/>
        </w:rPr>
        <w:t>4</w:t>
      </w:r>
      <w:r>
        <w:rPr>
          <w:rFonts w:ascii="黑体" w:eastAsia="黑体" w:hAnsi="黑体" w:hint="eastAsia"/>
          <w:sz w:val="18"/>
          <w:szCs w:val="18"/>
        </w:rPr>
        <w:t xml:space="preserve"> 典型关中唐代砖塔</w:t>
      </w:r>
      <w:r w:rsidR="00283457">
        <w:rPr>
          <w:rFonts w:ascii="黑体" w:eastAsia="黑体" w:hAnsi="黑体" w:hint="eastAsia"/>
          <w:sz w:val="18"/>
          <w:szCs w:val="18"/>
        </w:rPr>
        <w:t>分布</w:t>
      </w:r>
      <w:r w:rsidR="00E55E7D">
        <w:rPr>
          <w:rFonts w:ascii="黑体" w:eastAsia="黑体" w:hAnsi="黑体" w:hint="eastAsia"/>
          <w:sz w:val="18"/>
          <w:szCs w:val="18"/>
        </w:rPr>
        <w:t>点位示意</w:t>
      </w:r>
    </w:p>
    <w:p w14:paraId="75B8AFC7" w14:textId="307B3B79"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lastRenderedPageBreak/>
        <w:t>2.2 关键尺寸的择取</w:t>
      </w:r>
    </w:p>
    <w:p w14:paraId="709B9DFE" w14:textId="7084F0CC" w:rsidR="002245D0" w:rsidRDefault="00233754" w:rsidP="00EE1CFC">
      <w:pPr>
        <w:ind w:firstLineChars="200" w:firstLine="360"/>
        <w:rPr>
          <w:rFonts w:ascii="宋体" w:eastAsia="宋体" w:hAnsi="宋体" w:hint="eastAsia"/>
          <w:sz w:val="24"/>
          <w:szCs w:val="24"/>
        </w:rPr>
      </w:pPr>
      <w:r w:rsidRPr="00E26FFA">
        <w:rPr>
          <w:rFonts w:ascii="黑体" w:eastAsia="黑体" w:hAnsi="黑体"/>
          <w:noProof/>
          <w:color w:val="000000"/>
          <w:sz w:val="18"/>
          <w:szCs w:val="18"/>
          <w:shd w:val="clear" w:color="auto" w:fill="FFFFFF"/>
        </w:rPr>
        <w:drawing>
          <wp:anchor distT="0" distB="0" distL="114300" distR="114300" simplePos="0" relativeHeight="251661312" behindDoc="0" locked="0" layoutInCell="1" allowOverlap="1" wp14:anchorId="50876711" wp14:editId="6F0E8B2E">
            <wp:simplePos x="0" y="0"/>
            <wp:positionH relativeFrom="margin">
              <wp:align>center</wp:align>
            </wp:positionH>
            <wp:positionV relativeFrom="paragraph">
              <wp:posOffset>2783205</wp:posOffset>
            </wp:positionV>
            <wp:extent cx="1671320" cy="2652395"/>
            <wp:effectExtent l="0" t="0" r="5080" b="0"/>
            <wp:wrapTopAndBottom/>
            <wp:docPr id="7597878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787834" name="图片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671320" cy="2652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6FFA">
        <w:rPr>
          <w:rFonts w:ascii="宋体" w:eastAsia="宋体" w:hAnsi="宋体" w:hint="eastAsia"/>
          <w:color w:val="000000"/>
          <w:sz w:val="24"/>
          <w:szCs w:val="24"/>
          <w:shd w:val="clear" w:color="auto" w:fill="FFFFFF"/>
        </w:rPr>
        <w:t>多层塔是由带有节奏韵律变化的相似重复单元竖向叠加构成，通常都是以底层控制基本规模，二层作为各层变化的母体单元，各层包含的尺寸类型相同。鉴于此，为了减少重复性研究，通过一组关键尺寸就能满足尺度复原的前期分析与判定，再以模数网格作图进行整体验证即可。从关中唐代砖塔的造型特征来看，底层和二层的塔身设计具有显著代表性，其轮廓尺寸决定着塔体规模大小，主要指标包括底层塔身宽（</w:t>
      </w:r>
      <m:oMath>
        <m:sSub>
          <m:sSubPr>
            <m:ctrlPr>
              <w:rPr>
                <w:rFonts w:ascii="Cambria Math" w:eastAsia="宋体" w:hAnsi="Cambria Math"/>
                <w:i/>
                <w:color w:val="000000"/>
                <w:sz w:val="24"/>
                <w:szCs w:val="24"/>
                <w:shd w:val="clear" w:color="auto" w:fill="FFFFFF"/>
              </w:rPr>
            </m:ctrlPr>
          </m:sSubPr>
          <m:e>
            <m:r>
              <w:rPr>
                <w:rFonts w:ascii="Cambria Math" w:eastAsia="宋体" w:hAnsi="Cambria Math" w:hint="eastAsia"/>
                <w:color w:val="000000"/>
                <w:sz w:val="24"/>
                <w:szCs w:val="24"/>
                <w:shd w:val="clear" w:color="auto" w:fill="FFFFFF"/>
              </w:rPr>
              <m:t>WB</m:t>
            </m:r>
          </m:e>
          <m:sub>
            <m:r>
              <w:rPr>
                <w:rFonts w:ascii="Cambria Math" w:eastAsia="宋体" w:hAnsi="Cambria Math"/>
                <w:color w:val="000000"/>
                <w:sz w:val="24"/>
                <w:szCs w:val="24"/>
                <w:shd w:val="clear" w:color="auto" w:fill="FFFFFF"/>
              </w:rPr>
              <m:t>1</m:t>
            </m:r>
          </m:sub>
        </m:sSub>
      </m:oMath>
      <w:r w:rsidRPr="00E26FFA">
        <w:rPr>
          <w:rFonts w:ascii="宋体" w:eastAsia="宋体" w:hAnsi="宋体" w:hint="eastAsia"/>
          <w:color w:val="000000"/>
          <w:sz w:val="24"/>
          <w:szCs w:val="24"/>
          <w:shd w:val="clear" w:color="auto" w:fill="FFFFFF"/>
        </w:rPr>
        <w:t>）、底层塔身高（</w:t>
      </w:r>
      <m:oMath>
        <m:sSub>
          <m:sSubPr>
            <m:ctrlPr>
              <w:rPr>
                <w:rFonts w:ascii="Cambria Math" w:eastAsia="宋体" w:hAnsi="Cambria Math"/>
                <w:i/>
                <w:color w:val="000000"/>
                <w:sz w:val="24"/>
                <w:szCs w:val="24"/>
                <w:shd w:val="clear" w:color="auto" w:fill="FFFFFF"/>
              </w:rPr>
            </m:ctrlPr>
          </m:sSubPr>
          <m:e>
            <m:r>
              <w:rPr>
                <w:rFonts w:ascii="Cambria Math" w:eastAsia="宋体" w:hAnsi="Cambria Math" w:hint="eastAsia"/>
                <w:color w:val="000000"/>
                <w:sz w:val="24"/>
                <w:szCs w:val="24"/>
                <w:shd w:val="clear" w:color="auto" w:fill="FFFFFF"/>
              </w:rPr>
              <m:t>HB</m:t>
            </m:r>
          </m:e>
          <m:sub>
            <m:r>
              <w:rPr>
                <w:rFonts w:ascii="Cambria Math" w:eastAsia="宋体" w:hAnsi="Cambria Math"/>
                <w:color w:val="000000"/>
                <w:sz w:val="24"/>
                <w:szCs w:val="24"/>
                <w:shd w:val="clear" w:color="auto" w:fill="FFFFFF"/>
              </w:rPr>
              <m:t>1</m:t>
            </m:r>
          </m:sub>
        </m:sSub>
      </m:oMath>
      <w:r w:rsidRPr="00E26FFA">
        <w:rPr>
          <w:rFonts w:ascii="宋体" w:eastAsia="宋体" w:hAnsi="宋体" w:hint="eastAsia"/>
          <w:color w:val="000000"/>
          <w:sz w:val="24"/>
          <w:szCs w:val="24"/>
          <w:shd w:val="clear" w:color="auto" w:fill="FFFFFF"/>
        </w:rPr>
        <w:t>）、二层塔身宽（</w:t>
      </w:r>
      <m:oMath>
        <m:sSub>
          <m:sSubPr>
            <m:ctrlPr>
              <w:rPr>
                <w:rFonts w:ascii="Cambria Math" w:eastAsia="宋体" w:hAnsi="Cambria Math"/>
                <w:i/>
                <w:color w:val="000000"/>
                <w:sz w:val="24"/>
                <w:szCs w:val="24"/>
                <w:shd w:val="clear" w:color="auto" w:fill="FFFFFF"/>
              </w:rPr>
            </m:ctrlPr>
          </m:sSubPr>
          <m:e>
            <m:r>
              <w:rPr>
                <w:rFonts w:ascii="Cambria Math" w:eastAsia="宋体" w:hAnsi="Cambria Math" w:hint="eastAsia"/>
                <w:color w:val="000000"/>
                <w:sz w:val="24"/>
                <w:szCs w:val="24"/>
                <w:shd w:val="clear" w:color="auto" w:fill="FFFFFF"/>
              </w:rPr>
              <m:t>WB</m:t>
            </m:r>
          </m:e>
          <m:sub>
            <m:r>
              <w:rPr>
                <w:rFonts w:ascii="Cambria Math" w:eastAsia="宋体" w:hAnsi="Cambria Math"/>
                <w:color w:val="000000"/>
                <w:sz w:val="24"/>
                <w:szCs w:val="24"/>
                <w:shd w:val="clear" w:color="auto" w:fill="FFFFFF"/>
              </w:rPr>
              <m:t>2</m:t>
            </m:r>
          </m:sub>
        </m:sSub>
      </m:oMath>
      <w:r w:rsidRPr="00E26FFA">
        <w:rPr>
          <w:rFonts w:ascii="宋体" w:eastAsia="宋体" w:hAnsi="宋体" w:hint="eastAsia"/>
          <w:color w:val="000000"/>
          <w:sz w:val="24"/>
          <w:szCs w:val="24"/>
          <w:shd w:val="clear" w:color="auto" w:fill="FFFFFF"/>
        </w:rPr>
        <w:t>）和二层塔身高（</w:t>
      </w:r>
      <m:oMath>
        <m:sSub>
          <m:sSubPr>
            <m:ctrlPr>
              <w:rPr>
                <w:rFonts w:ascii="Cambria Math" w:eastAsia="宋体" w:hAnsi="Cambria Math"/>
                <w:i/>
                <w:color w:val="000000"/>
                <w:sz w:val="24"/>
                <w:szCs w:val="24"/>
                <w:shd w:val="clear" w:color="auto" w:fill="FFFFFF"/>
              </w:rPr>
            </m:ctrlPr>
          </m:sSubPr>
          <m:e>
            <m:r>
              <w:rPr>
                <w:rFonts w:ascii="Cambria Math" w:eastAsia="宋体" w:hAnsi="Cambria Math" w:hint="eastAsia"/>
                <w:color w:val="000000"/>
                <w:sz w:val="24"/>
                <w:szCs w:val="24"/>
                <w:shd w:val="clear" w:color="auto" w:fill="FFFFFF"/>
              </w:rPr>
              <m:t>HB</m:t>
            </m:r>
          </m:e>
          <m:sub>
            <m:r>
              <w:rPr>
                <w:rFonts w:ascii="Cambria Math" w:eastAsia="宋体" w:hAnsi="Cambria Math"/>
                <w:color w:val="000000"/>
                <w:sz w:val="24"/>
                <w:szCs w:val="24"/>
                <w:shd w:val="clear" w:color="auto" w:fill="FFFFFF"/>
              </w:rPr>
              <m:t>2</m:t>
            </m:r>
          </m:sub>
        </m:sSub>
      </m:oMath>
      <w:r w:rsidRPr="00E26FFA">
        <w:rPr>
          <w:rFonts w:ascii="宋体" w:eastAsia="宋体" w:hAnsi="宋体" w:hint="eastAsia"/>
          <w:color w:val="000000"/>
          <w:sz w:val="24"/>
          <w:szCs w:val="24"/>
          <w:shd w:val="clear" w:color="auto" w:fill="FFFFFF"/>
        </w:rPr>
        <w:t>）四个关键尺寸（图</w:t>
      </w:r>
      <w:r w:rsidR="001A1852" w:rsidRPr="00E26FFA">
        <w:rPr>
          <w:rFonts w:ascii="宋体" w:eastAsia="宋体" w:hAnsi="宋体" w:hint="eastAsia"/>
          <w:color w:val="000000"/>
          <w:sz w:val="24"/>
          <w:szCs w:val="24"/>
          <w:shd w:val="clear" w:color="auto" w:fill="FFFFFF"/>
        </w:rPr>
        <w:t>5</w:t>
      </w:r>
      <w:r w:rsidRPr="00E26FFA">
        <w:rPr>
          <w:rFonts w:ascii="宋体" w:eastAsia="宋体" w:hAnsi="宋体" w:hint="eastAsia"/>
          <w:color w:val="000000"/>
          <w:sz w:val="24"/>
          <w:szCs w:val="24"/>
          <w:shd w:val="clear" w:color="auto" w:fill="FFFFFF"/>
        </w:rPr>
        <w:t>）。</w:t>
      </w:r>
      <w:r w:rsidR="00CC00A7" w:rsidRPr="00E26FFA">
        <w:rPr>
          <w:rFonts w:ascii="宋体" w:eastAsia="宋体" w:hAnsi="宋体" w:hint="eastAsia"/>
          <w:color w:val="000000"/>
          <w:sz w:val="24"/>
          <w:szCs w:val="24"/>
          <w:shd w:val="clear" w:color="auto" w:fill="FFFFFF"/>
        </w:rPr>
        <w:t>选定的10座研究样本中，塔体有两类形式</w:t>
      </w:r>
      <w:r w:rsidR="00267229" w:rsidRPr="00E26FFA">
        <w:rPr>
          <w:rFonts w:ascii="宋体" w:eastAsia="宋体" w:hAnsi="宋体" w:hint="eastAsia"/>
          <w:color w:val="000000"/>
          <w:sz w:val="24"/>
          <w:szCs w:val="24"/>
          <w:shd w:val="clear" w:color="auto" w:fill="FFFFFF"/>
        </w:rPr>
        <w:t>，</w:t>
      </w:r>
      <w:proofErr w:type="gramStart"/>
      <w:r w:rsidR="002C6002" w:rsidRPr="00E26FFA">
        <w:rPr>
          <w:rFonts w:ascii="宋体" w:eastAsia="宋体" w:hAnsi="宋体" w:hint="eastAsia"/>
          <w:color w:val="000000"/>
          <w:sz w:val="24"/>
          <w:szCs w:val="24"/>
          <w:shd w:val="clear" w:color="auto" w:fill="FFFFFF"/>
        </w:rPr>
        <w:t>以各塔二层</w:t>
      </w:r>
      <w:proofErr w:type="gramEnd"/>
      <w:r w:rsidR="002C6002" w:rsidRPr="00E26FFA">
        <w:rPr>
          <w:rFonts w:ascii="宋体" w:eastAsia="宋体" w:hAnsi="宋体" w:hint="eastAsia"/>
          <w:color w:val="000000"/>
          <w:sz w:val="24"/>
          <w:szCs w:val="24"/>
          <w:shd w:val="clear" w:color="auto" w:fill="FFFFFF"/>
        </w:rPr>
        <w:t>为例，如表1所示，</w:t>
      </w:r>
      <w:r w:rsidR="00CC00A7" w:rsidRPr="00E26FFA">
        <w:rPr>
          <w:rFonts w:ascii="宋体" w:eastAsia="宋体" w:hAnsi="宋体" w:hint="eastAsia"/>
          <w:color w:val="000000"/>
          <w:sz w:val="24"/>
          <w:szCs w:val="24"/>
          <w:shd w:val="clear" w:color="auto" w:fill="FFFFFF"/>
        </w:rPr>
        <w:t>其一为塔体垂直但层层推进，其二则为塔身整体收分。塔身底面边长为各层塔身结构的起始边界，控制和定义了该层塔身的规模尺度，为确保后续研究的科学性及可信度，</w:t>
      </w:r>
      <w:proofErr w:type="gramStart"/>
      <w:r w:rsidR="00CC00A7" w:rsidRPr="00E26FFA">
        <w:rPr>
          <w:rFonts w:ascii="宋体" w:eastAsia="宋体" w:hAnsi="宋体" w:hint="eastAsia"/>
          <w:color w:val="000000"/>
          <w:sz w:val="24"/>
          <w:szCs w:val="24"/>
          <w:shd w:val="clear" w:color="auto" w:fill="FFFFFF"/>
        </w:rPr>
        <w:t>故统一择</w:t>
      </w:r>
      <w:proofErr w:type="gramEnd"/>
      <w:r w:rsidR="00CC00A7" w:rsidRPr="00E26FFA">
        <w:rPr>
          <w:rFonts w:ascii="宋体" w:eastAsia="宋体" w:hAnsi="宋体" w:hint="eastAsia"/>
          <w:color w:val="000000"/>
          <w:sz w:val="24"/>
          <w:szCs w:val="24"/>
          <w:shd w:val="clear" w:color="auto" w:fill="FFFFFF"/>
        </w:rPr>
        <w:t>此统一、明确的基准面为该层塔宽。</w:t>
      </w:r>
      <w:r w:rsidRPr="00E26FFA">
        <w:rPr>
          <w:rFonts w:ascii="宋体" w:eastAsia="宋体" w:hAnsi="宋体" w:hint="eastAsia"/>
          <w:color w:val="000000"/>
          <w:sz w:val="24"/>
          <w:szCs w:val="24"/>
          <w:shd w:val="clear" w:color="auto" w:fill="FFFFFF"/>
        </w:rPr>
        <w:t>同时，需要强调的是</w:t>
      </w:r>
      <w:proofErr w:type="gramStart"/>
      <w:r w:rsidRPr="00E26FFA">
        <w:rPr>
          <w:rFonts w:ascii="宋体" w:eastAsia="宋体" w:hAnsi="宋体" w:hint="eastAsia"/>
          <w:color w:val="000000"/>
          <w:sz w:val="24"/>
          <w:szCs w:val="24"/>
          <w:shd w:val="clear" w:color="auto" w:fill="FFFFFF"/>
        </w:rPr>
        <w:t>各塔设计</w:t>
      </w:r>
      <w:proofErr w:type="gramEnd"/>
      <w:r w:rsidRPr="00E26FFA">
        <w:rPr>
          <w:rFonts w:ascii="宋体" w:eastAsia="宋体" w:hAnsi="宋体" w:hint="eastAsia"/>
          <w:color w:val="000000"/>
          <w:sz w:val="24"/>
          <w:szCs w:val="24"/>
          <w:shd w:val="clear" w:color="auto" w:fill="FFFFFF"/>
        </w:rPr>
        <w:t>平面均呈正四边形，但受施工、变形、修缮等影响，实际塔体四面尺寸略有差异，为了尽可能减少不确定因素带来的干扰，上述四项关键尺寸将统一择取于设计施工更为重视的正立面作为尺度研究的重点范围。</w:t>
      </w:r>
    </w:p>
    <w:p w14:paraId="70EDF658" w14:textId="2897EFC4" w:rsidR="002245D0" w:rsidRDefault="002245D0" w:rsidP="002245D0">
      <w:pPr>
        <w:jc w:val="center"/>
        <w:rPr>
          <w:rFonts w:ascii="黑体" w:eastAsia="黑体" w:hAnsi="黑体" w:hint="eastAsia"/>
          <w:sz w:val="18"/>
          <w:szCs w:val="18"/>
        </w:rPr>
      </w:pPr>
      <w:r>
        <w:rPr>
          <w:rFonts w:ascii="黑体" w:eastAsia="黑体" w:hAnsi="黑体" w:hint="eastAsia"/>
          <w:sz w:val="18"/>
          <w:szCs w:val="18"/>
        </w:rPr>
        <w:t>图5 主要尺寸位置示意</w:t>
      </w:r>
    </w:p>
    <w:p w14:paraId="53AC0DD1" w14:textId="0746A4D8" w:rsidR="002245D0" w:rsidRDefault="002245D0" w:rsidP="002245D0">
      <w:pPr>
        <w:rPr>
          <w:rFonts w:ascii="黑体" w:eastAsia="黑体" w:hAnsi="黑体" w:hint="eastAsia"/>
          <w:sz w:val="18"/>
          <w:szCs w:val="18"/>
        </w:rPr>
      </w:pPr>
      <w:r w:rsidRPr="00376A82">
        <w:rPr>
          <w:rFonts w:ascii="黑体" w:eastAsia="黑体" w:hAnsi="黑体" w:hint="eastAsia"/>
          <w:sz w:val="18"/>
          <w:szCs w:val="18"/>
        </w:rPr>
        <w:t>表</w:t>
      </w:r>
      <w:r>
        <w:rPr>
          <w:rFonts w:ascii="黑体" w:eastAsia="黑体" w:hAnsi="黑体" w:hint="eastAsia"/>
          <w:sz w:val="18"/>
          <w:szCs w:val="18"/>
        </w:rPr>
        <w:t>1</w:t>
      </w:r>
      <w:r w:rsidRPr="00376A82">
        <w:rPr>
          <w:rFonts w:ascii="黑体" w:eastAsia="黑体" w:hAnsi="黑体" w:hint="eastAsia"/>
          <w:sz w:val="18"/>
          <w:szCs w:val="18"/>
        </w:rPr>
        <w:t xml:space="preserve"> 关中唐代砖塔</w:t>
      </w:r>
      <w:r>
        <w:rPr>
          <w:rFonts w:ascii="黑体" w:eastAsia="黑体" w:hAnsi="黑体" w:hint="eastAsia"/>
          <w:sz w:val="18"/>
          <w:szCs w:val="18"/>
        </w:rPr>
        <w:t>二层塔身收分</w:t>
      </w:r>
      <w:r w:rsidRPr="00376A82">
        <w:rPr>
          <w:rFonts w:ascii="黑体" w:eastAsia="黑体" w:hAnsi="黑体" w:hint="eastAsia"/>
          <w:sz w:val="18"/>
          <w:szCs w:val="18"/>
        </w:rPr>
        <w:t>数据表</w:t>
      </w:r>
    </w:p>
    <w:tbl>
      <w:tblPr>
        <w:tblW w:w="6546" w:type="dxa"/>
        <w:tblLook w:val="04A0" w:firstRow="1" w:lastRow="0" w:firstColumn="1" w:lastColumn="0" w:noHBand="0" w:noVBand="1"/>
      </w:tblPr>
      <w:tblGrid>
        <w:gridCol w:w="1048"/>
        <w:gridCol w:w="1310"/>
        <w:gridCol w:w="1047"/>
        <w:gridCol w:w="1047"/>
        <w:gridCol w:w="1047"/>
        <w:gridCol w:w="1047"/>
      </w:tblGrid>
      <w:tr w:rsidR="00016781" w:rsidRPr="00376A82" w14:paraId="206D43FC" w14:textId="77777777" w:rsidTr="00016781">
        <w:trPr>
          <w:trHeight w:val="330"/>
        </w:trPr>
        <w:tc>
          <w:tcPr>
            <w:tcW w:w="1048" w:type="dxa"/>
            <w:tcBorders>
              <w:top w:val="single" w:sz="4" w:space="0" w:color="auto"/>
              <w:left w:val="nil"/>
              <w:bottom w:val="single" w:sz="4" w:space="0" w:color="auto"/>
              <w:right w:val="nil"/>
            </w:tcBorders>
            <w:noWrap/>
            <w:vAlign w:val="center"/>
            <w:hideMark/>
          </w:tcPr>
          <w:p w14:paraId="16D9AD08" w14:textId="77777777" w:rsidR="00016781" w:rsidRPr="00376A82" w:rsidRDefault="00016781" w:rsidP="00376A82">
            <w:pPr>
              <w:widowControl/>
              <w:jc w:val="center"/>
              <w:rPr>
                <w:rFonts w:ascii="宋体" w:eastAsia="宋体" w:hAnsi="宋体" w:cs="宋体" w:hint="eastAsia"/>
                <w:b/>
                <w:bCs/>
                <w:color w:val="000000"/>
                <w:kern w:val="0"/>
                <w:sz w:val="15"/>
                <w:szCs w:val="15"/>
                <w14:ligatures w14:val="none"/>
              </w:rPr>
            </w:pPr>
            <w:r w:rsidRPr="00376A82">
              <w:rPr>
                <w:rFonts w:ascii="宋体" w:eastAsia="宋体" w:hAnsi="宋体" w:cs="宋体" w:hint="eastAsia"/>
                <w:b/>
                <w:bCs/>
                <w:color w:val="000000"/>
                <w:kern w:val="0"/>
                <w:sz w:val="15"/>
                <w:szCs w:val="15"/>
                <w14:ligatures w14:val="none"/>
              </w:rPr>
              <w:t>序号</w:t>
            </w:r>
          </w:p>
        </w:tc>
        <w:tc>
          <w:tcPr>
            <w:tcW w:w="1310" w:type="dxa"/>
            <w:tcBorders>
              <w:top w:val="single" w:sz="4" w:space="0" w:color="auto"/>
              <w:left w:val="nil"/>
              <w:bottom w:val="single" w:sz="4" w:space="0" w:color="auto"/>
              <w:right w:val="nil"/>
            </w:tcBorders>
            <w:noWrap/>
            <w:vAlign w:val="center"/>
            <w:hideMark/>
          </w:tcPr>
          <w:p w14:paraId="37CFBAF6" w14:textId="77777777" w:rsidR="00016781" w:rsidRPr="00376A82" w:rsidRDefault="00016781" w:rsidP="00376A82">
            <w:pPr>
              <w:widowControl/>
              <w:jc w:val="center"/>
              <w:rPr>
                <w:rFonts w:ascii="宋体" w:eastAsia="宋体" w:hAnsi="宋体" w:cs="宋体" w:hint="eastAsia"/>
                <w:b/>
                <w:bCs/>
                <w:color w:val="000000"/>
                <w:kern w:val="0"/>
                <w:sz w:val="15"/>
                <w:szCs w:val="15"/>
                <w14:ligatures w14:val="none"/>
              </w:rPr>
            </w:pPr>
            <w:r w:rsidRPr="00376A82">
              <w:rPr>
                <w:rFonts w:ascii="宋体" w:eastAsia="宋体" w:hAnsi="宋体" w:cs="宋体" w:hint="eastAsia"/>
                <w:b/>
                <w:bCs/>
                <w:color w:val="000000"/>
                <w:kern w:val="0"/>
                <w:sz w:val="15"/>
                <w:szCs w:val="15"/>
                <w14:ligatures w14:val="none"/>
              </w:rPr>
              <w:t>塔名</w:t>
            </w:r>
          </w:p>
        </w:tc>
        <w:tc>
          <w:tcPr>
            <w:tcW w:w="1047" w:type="dxa"/>
            <w:tcBorders>
              <w:top w:val="single" w:sz="4" w:space="0" w:color="auto"/>
              <w:left w:val="nil"/>
              <w:bottom w:val="single" w:sz="4" w:space="0" w:color="auto"/>
              <w:right w:val="nil"/>
            </w:tcBorders>
            <w:noWrap/>
            <w:vAlign w:val="center"/>
            <w:hideMark/>
          </w:tcPr>
          <w:p w14:paraId="4DF00C8D" w14:textId="77777777" w:rsidR="00016781" w:rsidRPr="00376A82" w:rsidRDefault="00016781" w:rsidP="00376A82">
            <w:pPr>
              <w:widowControl/>
              <w:jc w:val="center"/>
              <w:rPr>
                <w:rFonts w:ascii="宋体" w:eastAsia="宋体" w:hAnsi="宋体" w:cs="宋体" w:hint="eastAsia"/>
                <w:b/>
                <w:bCs/>
                <w:color w:val="000000"/>
                <w:kern w:val="0"/>
                <w:sz w:val="15"/>
                <w:szCs w:val="15"/>
                <w14:ligatures w14:val="none"/>
              </w:rPr>
            </w:pPr>
            <w:r w:rsidRPr="00376A82">
              <w:rPr>
                <w:rFonts w:ascii="宋体" w:eastAsia="宋体" w:hAnsi="宋体" w:cs="宋体" w:hint="eastAsia"/>
                <w:b/>
                <w:bCs/>
                <w:color w:val="000000"/>
                <w:kern w:val="0"/>
                <w:sz w:val="15"/>
                <w:szCs w:val="15"/>
                <w14:ligatures w14:val="none"/>
              </w:rPr>
              <w:t>二层底边宽（cm）</w:t>
            </w:r>
          </w:p>
        </w:tc>
        <w:tc>
          <w:tcPr>
            <w:tcW w:w="1047" w:type="dxa"/>
            <w:tcBorders>
              <w:top w:val="single" w:sz="4" w:space="0" w:color="auto"/>
              <w:left w:val="nil"/>
              <w:bottom w:val="single" w:sz="4" w:space="0" w:color="auto"/>
              <w:right w:val="nil"/>
            </w:tcBorders>
            <w:noWrap/>
            <w:vAlign w:val="center"/>
            <w:hideMark/>
          </w:tcPr>
          <w:p w14:paraId="0D1E58F0" w14:textId="77777777" w:rsidR="00016781" w:rsidRPr="00376A82" w:rsidRDefault="00016781" w:rsidP="00376A82">
            <w:pPr>
              <w:widowControl/>
              <w:jc w:val="center"/>
              <w:rPr>
                <w:rFonts w:ascii="宋体" w:eastAsia="宋体" w:hAnsi="宋体" w:cs="宋体" w:hint="eastAsia"/>
                <w:b/>
                <w:bCs/>
                <w:color w:val="000000"/>
                <w:kern w:val="0"/>
                <w:sz w:val="15"/>
                <w:szCs w:val="15"/>
                <w14:ligatures w14:val="none"/>
              </w:rPr>
            </w:pPr>
            <w:r w:rsidRPr="00376A82">
              <w:rPr>
                <w:rFonts w:ascii="宋体" w:eastAsia="宋体" w:hAnsi="宋体" w:cs="宋体" w:hint="eastAsia"/>
                <w:b/>
                <w:bCs/>
                <w:color w:val="000000"/>
                <w:kern w:val="0"/>
                <w:sz w:val="15"/>
                <w:szCs w:val="15"/>
                <w14:ligatures w14:val="none"/>
              </w:rPr>
              <w:t>二层顶边宽（cm）</w:t>
            </w:r>
          </w:p>
        </w:tc>
        <w:tc>
          <w:tcPr>
            <w:tcW w:w="1047" w:type="dxa"/>
            <w:tcBorders>
              <w:top w:val="single" w:sz="4" w:space="0" w:color="auto"/>
              <w:left w:val="nil"/>
              <w:bottom w:val="single" w:sz="4" w:space="0" w:color="auto"/>
              <w:right w:val="nil"/>
            </w:tcBorders>
            <w:noWrap/>
            <w:vAlign w:val="center"/>
            <w:hideMark/>
          </w:tcPr>
          <w:p w14:paraId="6046AF40" w14:textId="77777777" w:rsidR="00016781" w:rsidRPr="00376A82" w:rsidRDefault="00016781" w:rsidP="00376A82">
            <w:pPr>
              <w:widowControl/>
              <w:jc w:val="center"/>
              <w:rPr>
                <w:rFonts w:ascii="宋体" w:eastAsia="宋体" w:hAnsi="宋体" w:cs="宋体" w:hint="eastAsia"/>
                <w:b/>
                <w:bCs/>
                <w:color w:val="000000"/>
                <w:kern w:val="0"/>
                <w:sz w:val="15"/>
                <w:szCs w:val="15"/>
                <w14:ligatures w14:val="none"/>
              </w:rPr>
            </w:pPr>
            <w:r w:rsidRPr="00376A82">
              <w:rPr>
                <w:rFonts w:ascii="宋体" w:eastAsia="宋体" w:hAnsi="宋体" w:cs="宋体" w:hint="eastAsia"/>
                <w:b/>
                <w:bCs/>
                <w:color w:val="000000"/>
                <w:kern w:val="0"/>
                <w:sz w:val="15"/>
                <w:szCs w:val="15"/>
                <w14:ligatures w14:val="none"/>
              </w:rPr>
              <w:t>二层塔身高（cm）</w:t>
            </w:r>
          </w:p>
        </w:tc>
        <w:tc>
          <w:tcPr>
            <w:tcW w:w="1047" w:type="dxa"/>
            <w:tcBorders>
              <w:top w:val="single" w:sz="4" w:space="0" w:color="auto"/>
              <w:left w:val="nil"/>
              <w:bottom w:val="single" w:sz="4" w:space="0" w:color="auto"/>
              <w:right w:val="nil"/>
            </w:tcBorders>
            <w:noWrap/>
            <w:vAlign w:val="center"/>
            <w:hideMark/>
          </w:tcPr>
          <w:p w14:paraId="12BE0FB5" w14:textId="77777777" w:rsidR="00016781" w:rsidRPr="00376A82" w:rsidRDefault="00016781" w:rsidP="00376A82">
            <w:pPr>
              <w:widowControl/>
              <w:jc w:val="center"/>
              <w:rPr>
                <w:rFonts w:ascii="宋体" w:eastAsia="宋体" w:hAnsi="宋体" w:cs="宋体" w:hint="eastAsia"/>
                <w:b/>
                <w:bCs/>
                <w:color w:val="000000"/>
                <w:kern w:val="0"/>
                <w:sz w:val="15"/>
                <w:szCs w:val="15"/>
                <w14:ligatures w14:val="none"/>
              </w:rPr>
            </w:pPr>
            <w:r w:rsidRPr="00376A82">
              <w:rPr>
                <w:rFonts w:ascii="宋体" w:eastAsia="宋体" w:hAnsi="宋体" w:cs="宋体" w:hint="eastAsia"/>
                <w:b/>
                <w:bCs/>
                <w:color w:val="000000"/>
                <w:kern w:val="0"/>
                <w:sz w:val="15"/>
                <w:szCs w:val="15"/>
                <w14:ligatures w14:val="none"/>
              </w:rPr>
              <w:t>收分率（%）</w:t>
            </w:r>
          </w:p>
        </w:tc>
      </w:tr>
      <w:tr w:rsidR="00016781" w:rsidRPr="00376A82" w14:paraId="0533B13A" w14:textId="77777777" w:rsidTr="00016781">
        <w:trPr>
          <w:trHeight w:val="330"/>
        </w:trPr>
        <w:tc>
          <w:tcPr>
            <w:tcW w:w="1048" w:type="dxa"/>
            <w:tcBorders>
              <w:top w:val="nil"/>
              <w:left w:val="nil"/>
              <w:bottom w:val="nil"/>
              <w:right w:val="nil"/>
            </w:tcBorders>
            <w:noWrap/>
            <w:vAlign w:val="center"/>
            <w:hideMark/>
          </w:tcPr>
          <w:p w14:paraId="1AD5DAFD"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1</w:t>
            </w:r>
          </w:p>
        </w:tc>
        <w:tc>
          <w:tcPr>
            <w:tcW w:w="1310" w:type="dxa"/>
            <w:tcBorders>
              <w:top w:val="nil"/>
              <w:left w:val="nil"/>
              <w:bottom w:val="nil"/>
              <w:right w:val="nil"/>
            </w:tcBorders>
            <w:noWrap/>
            <w:vAlign w:val="center"/>
            <w:hideMark/>
          </w:tcPr>
          <w:p w14:paraId="193ED77B"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小雁塔</w:t>
            </w:r>
          </w:p>
        </w:tc>
        <w:tc>
          <w:tcPr>
            <w:tcW w:w="1047" w:type="dxa"/>
            <w:tcBorders>
              <w:top w:val="nil"/>
              <w:left w:val="nil"/>
              <w:bottom w:val="nil"/>
              <w:right w:val="nil"/>
            </w:tcBorders>
            <w:noWrap/>
            <w:vAlign w:val="center"/>
            <w:hideMark/>
          </w:tcPr>
          <w:p w14:paraId="5D37766E" w14:textId="6F7070AC"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1</w:t>
            </w:r>
            <w:r w:rsidR="00C1292B">
              <w:rPr>
                <w:rFonts w:ascii="宋体" w:eastAsia="宋体" w:hAnsi="宋体" w:cs="宋体" w:hint="eastAsia"/>
                <w:color w:val="000000"/>
                <w:kern w:val="0"/>
                <w:sz w:val="15"/>
                <w:szCs w:val="15"/>
                <w14:ligatures w14:val="none"/>
              </w:rPr>
              <w:t>059</w:t>
            </w:r>
          </w:p>
        </w:tc>
        <w:tc>
          <w:tcPr>
            <w:tcW w:w="1047" w:type="dxa"/>
            <w:tcBorders>
              <w:top w:val="nil"/>
              <w:left w:val="nil"/>
              <w:bottom w:val="nil"/>
              <w:right w:val="nil"/>
            </w:tcBorders>
            <w:noWrap/>
            <w:vAlign w:val="center"/>
            <w:hideMark/>
          </w:tcPr>
          <w:p w14:paraId="33C74F60" w14:textId="5A893AAE"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1053</w:t>
            </w:r>
          </w:p>
        </w:tc>
        <w:tc>
          <w:tcPr>
            <w:tcW w:w="1047" w:type="dxa"/>
            <w:tcBorders>
              <w:top w:val="nil"/>
              <w:left w:val="nil"/>
              <w:bottom w:val="nil"/>
              <w:right w:val="nil"/>
            </w:tcBorders>
            <w:noWrap/>
            <w:vAlign w:val="center"/>
            <w:hideMark/>
          </w:tcPr>
          <w:p w14:paraId="003CE18F" w14:textId="463280F5"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140</w:t>
            </w:r>
          </w:p>
        </w:tc>
        <w:tc>
          <w:tcPr>
            <w:tcW w:w="1047" w:type="dxa"/>
            <w:tcBorders>
              <w:top w:val="nil"/>
              <w:left w:val="nil"/>
              <w:bottom w:val="nil"/>
              <w:right w:val="nil"/>
            </w:tcBorders>
            <w:noWrap/>
            <w:vAlign w:val="center"/>
            <w:hideMark/>
          </w:tcPr>
          <w:p w14:paraId="3AA5C998" w14:textId="0B43B513"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4.2</w:t>
            </w:r>
          </w:p>
        </w:tc>
      </w:tr>
      <w:tr w:rsidR="00016781" w:rsidRPr="00376A82" w14:paraId="5B75C84B" w14:textId="77777777" w:rsidTr="00016781">
        <w:trPr>
          <w:trHeight w:val="330"/>
        </w:trPr>
        <w:tc>
          <w:tcPr>
            <w:tcW w:w="1048" w:type="dxa"/>
            <w:tcBorders>
              <w:top w:val="nil"/>
              <w:left w:val="nil"/>
              <w:bottom w:val="nil"/>
              <w:right w:val="nil"/>
            </w:tcBorders>
            <w:noWrap/>
            <w:vAlign w:val="center"/>
            <w:hideMark/>
          </w:tcPr>
          <w:p w14:paraId="2B22BA3D"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2</w:t>
            </w:r>
          </w:p>
        </w:tc>
        <w:tc>
          <w:tcPr>
            <w:tcW w:w="1310" w:type="dxa"/>
            <w:tcBorders>
              <w:top w:val="nil"/>
              <w:left w:val="nil"/>
              <w:bottom w:val="nil"/>
              <w:right w:val="nil"/>
            </w:tcBorders>
            <w:noWrap/>
            <w:vAlign w:val="center"/>
            <w:hideMark/>
          </w:tcPr>
          <w:p w14:paraId="6E4F8A87"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慧彻寺塔</w:t>
            </w:r>
          </w:p>
        </w:tc>
        <w:tc>
          <w:tcPr>
            <w:tcW w:w="1047" w:type="dxa"/>
            <w:tcBorders>
              <w:top w:val="nil"/>
              <w:left w:val="nil"/>
              <w:bottom w:val="nil"/>
              <w:right w:val="nil"/>
            </w:tcBorders>
            <w:noWrap/>
            <w:vAlign w:val="center"/>
            <w:hideMark/>
          </w:tcPr>
          <w:p w14:paraId="657B0CBE" w14:textId="244F78F3"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654</w:t>
            </w:r>
          </w:p>
        </w:tc>
        <w:tc>
          <w:tcPr>
            <w:tcW w:w="1047" w:type="dxa"/>
            <w:tcBorders>
              <w:top w:val="nil"/>
              <w:left w:val="nil"/>
              <w:bottom w:val="nil"/>
              <w:right w:val="nil"/>
            </w:tcBorders>
            <w:noWrap/>
            <w:vAlign w:val="center"/>
            <w:hideMark/>
          </w:tcPr>
          <w:p w14:paraId="3CA4BE86" w14:textId="1D7F626C"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654</w:t>
            </w:r>
          </w:p>
        </w:tc>
        <w:tc>
          <w:tcPr>
            <w:tcW w:w="1047" w:type="dxa"/>
            <w:tcBorders>
              <w:top w:val="nil"/>
              <w:left w:val="nil"/>
              <w:bottom w:val="nil"/>
              <w:right w:val="nil"/>
            </w:tcBorders>
            <w:noWrap/>
            <w:vAlign w:val="center"/>
            <w:hideMark/>
          </w:tcPr>
          <w:p w14:paraId="172DEAEE" w14:textId="7A08DBFB"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242</w:t>
            </w:r>
          </w:p>
        </w:tc>
        <w:tc>
          <w:tcPr>
            <w:tcW w:w="1047" w:type="dxa"/>
            <w:tcBorders>
              <w:top w:val="nil"/>
              <w:left w:val="nil"/>
              <w:bottom w:val="nil"/>
              <w:right w:val="nil"/>
            </w:tcBorders>
            <w:noWrap/>
            <w:vAlign w:val="center"/>
            <w:hideMark/>
          </w:tcPr>
          <w:p w14:paraId="579A748A" w14:textId="5EE67D38"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0</w:t>
            </w:r>
            <w:r>
              <w:rPr>
                <w:rFonts w:ascii="宋体" w:eastAsia="宋体" w:hAnsi="宋体" w:cs="宋体" w:hint="eastAsia"/>
                <w:color w:val="000000"/>
                <w:kern w:val="0"/>
                <w:sz w:val="15"/>
                <w:szCs w:val="15"/>
                <w14:ligatures w14:val="none"/>
              </w:rPr>
              <w:t>.0</w:t>
            </w:r>
          </w:p>
        </w:tc>
      </w:tr>
      <w:tr w:rsidR="00016781" w:rsidRPr="00376A82" w14:paraId="64F47ADA" w14:textId="77777777" w:rsidTr="00016781">
        <w:trPr>
          <w:trHeight w:val="330"/>
        </w:trPr>
        <w:tc>
          <w:tcPr>
            <w:tcW w:w="1048" w:type="dxa"/>
            <w:tcBorders>
              <w:top w:val="nil"/>
              <w:left w:val="nil"/>
              <w:bottom w:val="nil"/>
              <w:right w:val="nil"/>
            </w:tcBorders>
            <w:noWrap/>
            <w:vAlign w:val="center"/>
            <w:hideMark/>
          </w:tcPr>
          <w:p w14:paraId="5091D03E"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3</w:t>
            </w:r>
          </w:p>
        </w:tc>
        <w:tc>
          <w:tcPr>
            <w:tcW w:w="1310" w:type="dxa"/>
            <w:tcBorders>
              <w:top w:val="nil"/>
              <w:left w:val="nil"/>
              <w:bottom w:val="nil"/>
              <w:right w:val="nil"/>
            </w:tcBorders>
            <w:noWrap/>
            <w:vAlign w:val="center"/>
            <w:hideMark/>
          </w:tcPr>
          <w:p w14:paraId="04EEC30D"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仙游寺法王塔</w:t>
            </w:r>
          </w:p>
        </w:tc>
        <w:tc>
          <w:tcPr>
            <w:tcW w:w="1047" w:type="dxa"/>
            <w:tcBorders>
              <w:top w:val="nil"/>
              <w:left w:val="nil"/>
              <w:bottom w:val="nil"/>
              <w:right w:val="nil"/>
            </w:tcBorders>
            <w:noWrap/>
            <w:vAlign w:val="center"/>
            <w:hideMark/>
          </w:tcPr>
          <w:p w14:paraId="76D3D128" w14:textId="4AB376BC"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691</w:t>
            </w:r>
          </w:p>
        </w:tc>
        <w:tc>
          <w:tcPr>
            <w:tcW w:w="1047" w:type="dxa"/>
            <w:tcBorders>
              <w:top w:val="nil"/>
              <w:left w:val="nil"/>
              <w:bottom w:val="nil"/>
              <w:right w:val="nil"/>
            </w:tcBorders>
            <w:noWrap/>
            <w:vAlign w:val="center"/>
            <w:hideMark/>
          </w:tcPr>
          <w:p w14:paraId="370BDDF3" w14:textId="1F19994D"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688</w:t>
            </w:r>
          </w:p>
        </w:tc>
        <w:tc>
          <w:tcPr>
            <w:tcW w:w="1047" w:type="dxa"/>
            <w:tcBorders>
              <w:top w:val="nil"/>
              <w:left w:val="nil"/>
              <w:bottom w:val="nil"/>
              <w:right w:val="nil"/>
            </w:tcBorders>
            <w:noWrap/>
            <w:vAlign w:val="center"/>
            <w:hideMark/>
          </w:tcPr>
          <w:p w14:paraId="5D4E74D7" w14:textId="12B1436E"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170</w:t>
            </w:r>
          </w:p>
        </w:tc>
        <w:tc>
          <w:tcPr>
            <w:tcW w:w="1047" w:type="dxa"/>
            <w:tcBorders>
              <w:top w:val="nil"/>
              <w:left w:val="nil"/>
              <w:bottom w:val="nil"/>
              <w:right w:val="nil"/>
            </w:tcBorders>
            <w:noWrap/>
            <w:vAlign w:val="center"/>
            <w:hideMark/>
          </w:tcPr>
          <w:p w14:paraId="25E53379" w14:textId="5164D339"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1.</w:t>
            </w:r>
            <w:r w:rsidR="00C1292B">
              <w:rPr>
                <w:rFonts w:ascii="宋体" w:eastAsia="宋体" w:hAnsi="宋体" w:cs="宋体" w:hint="eastAsia"/>
                <w:color w:val="000000"/>
                <w:kern w:val="0"/>
                <w:sz w:val="15"/>
                <w:szCs w:val="15"/>
                <w14:ligatures w14:val="none"/>
              </w:rPr>
              <w:t>8</w:t>
            </w:r>
          </w:p>
        </w:tc>
      </w:tr>
      <w:tr w:rsidR="00016781" w:rsidRPr="00376A82" w14:paraId="71ECA7E4" w14:textId="77777777" w:rsidTr="00016781">
        <w:trPr>
          <w:trHeight w:val="330"/>
        </w:trPr>
        <w:tc>
          <w:tcPr>
            <w:tcW w:w="1048" w:type="dxa"/>
            <w:tcBorders>
              <w:top w:val="nil"/>
              <w:left w:val="nil"/>
              <w:bottom w:val="nil"/>
              <w:right w:val="nil"/>
            </w:tcBorders>
            <w:noWrap/>
            <w:vAlign w:val="center"/>
            <w:hideMark/>
          </w:tcPr>
          <w:p w14:paraId="1219EB7E"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4</w:t>
            </w:r>
          </w:p>
        </w:tc>
        <w:tc>
          <w:tcPr>
            <w:tcW w:w="1310" w:type="dxa"/>
            <w:tcBorders>
              <w:top w:val="nil"/>
              <w:left w:val="nil"/>
              <w:bottom w:val="nil"/>
              <w:right w:val="nil"/>
            </w:tcBorders>
            <w:noWrap/>
            <w:vAlign w:val="center"/>
            <w:hideMark/>
          </w:tcPr>
          <w:p w14:paraId="076C02A4"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玄奘塔</w:t>
            </w:r>
          </w:p>
        </w:tc>
        <w:tc>
          <w:tcPr>
            <w:tcW w:w="1047" w:type="dxa"/>
            <w:tcBorders>
              <w:top w:val="nil"/>
              <w:left w:val="nil"/>
              <w:bottom w:val="nil"/>
              <w:right w:val="nil"/>
            </w:tcBorders>
            <w:noWrap/>
            <w:vAlign w:val="center"/>
            <w:hideMark/>
          </w:tcPr>
          <w:p w14:paraId="1C1727C9" w14:textId="7B88B68C"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463</w:t>
            </w:r>
          </w:p>
        </w:tc>
        <w:tc>
          <w:tcPr>
            <w:tcW w:w="1047" w:type="dxa"/>
            <w:tcBorders>
              <w:top w:val="nil"/>
              <w:left w:val="nil"/>
              <w:bottom w:val="nil"/>
              <w:right w:val="nil"/>
            </w:tcBorders>
            <w:noWrap/>
            <w:vAlign w:val="center"/>
            <w:hideMark/>
          </w:tcPr>
          <w:p w14:paraId="3F5DFDCC" w14:textId="33666BBA"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460</w:t>
            </w:r>
          </w:p>
        </w:tc>
        <w:tc>
          <w:tcPr>
            <w:tcW w:w="1047" w:type="dxa"/>
            <w:tcBorders>
              <w:top w:val="nil"/>
              <w:left w:val="nil"/>
              <w:bottom w:val="nil"/>
              <w:right w:val="nil"/>
            </w:tcBorders>
            <w:noWrap/>
            <w:vAlign w:val="center"/>
            <w:hideMark/>
          </w:tcPr>
          <w:p w14:paraId="13DE424B" w14:textId="5A87845C"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206</w:t>
            </w:r>
          </w:p>
        </w:tc>
        <w:tc>
          <w:tcPr>
            <w:tcW w:w="1047" w:type="dxa"/>
            <w:tcBorders>
              <w:top w:val="nil"/>
              <w:left w:val="nil"/>
              <w:bottom w:val="nil"/>
              <w:right w:val="nil"/>
            </w:tcBorders>
            <w:noWrap/>
            <w:vAlign w:val="center"/>
            <w:hideMark/>
          </w:tcPr>
          <w:p w14:paraId="50A20027"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1.5</w:t>
            </w:r>
          </w:p>
        </w:tc>
      </w:tr>
      <w:tr w:rsidR="00016781" w:rsidRPr="00376A82" w14:paraId="4265B249" w14:textId="77777777" w:rsidTr="00016781">
        <w:trPr>
          <w:trHeight w:val="285"/>
        </w:trPr>
        <w:tc>
          <w:tcPr>
            <w:tcW w:w="1048" w:type="dxa"/>
            <w:tcBorders>
              <w:top w:val="nil"/>
              <w:left w:val="nil"/>
              <w:bottom w:val="nil"/>
              <w:right w:val="nil"/>
            </w:tcBorders>
            <w:noWrap/>
            <w:vAlign w:val="center"/>
            <w:hideMark/>
          </w:tcPr>
          <w:p w14:paraId="1EF1B9DC"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5</w:t>
            </w:r>
          </w:p>
        </w:tc>
        <w:tc>
          <w:tcPr>
            <w:tcW w:w="1310" w:type="dxa"/>
            <w:tcBorders>
              <w:top w:val="nil"/>
              <w:left w:val="nil"/>
              <w:bottom w:val="nil"/>
              <w:right w:val="nil"/>
            </w:tcBorders>
            <w:noWrap/>
            <w:vAlign w:val="center"/>
            <w:hideMark/>
          </w:tcPr>
          <w:p w14:paraId="3A73F348"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proofErr w:type="gramStart"/>
            <w:r w:rsidRPr="00376A82">
              <w:rPr>
                <w:rFonts w:ascii="宋体" w:eastAsia="宋体" w:hAnsi="宋体" w:cs="宋体" w:hint="eastAsia"/>
                <w:color w:val="000000"/>
                <w:kern w:val="0"/>
                <w:sz w:val="15"/>
                <w:szCs w:val="15"/>
                <w14:ligatures w14:val="none"/>
              </w:rPr>
              <w:t>净业塔</w:t>
            </w:r>
            <w:proofErr w:type="gramEnd"/>
          </w:p>
        </w:tc>
        <w:tc>
          <w:tcPr>
            <w:tcW w:w="1047" w:type="dxa"/>
            <w:tcBorders>
              <w:top w:val="nil"/>
              <w:left w:val="nil"/>
              <w:bottom w:val="nil"/>
              <w:right w:val="nil"/>
            </w:tcBorders>
            <w:noWrap/>
            <w:vAlign w:val="center"/>
            <w:hideMark/>
          </w:tcPr>
          <w:p w14:paraId="7CF140B0" w14:textId="5EA83889"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332</w:t>
            </w:r>
          </w:p>
        </w:tc>
        <w:tc>
          <w:tcPr>
            <w:tcW w:w="1047" w:type="dxa"/>
            <w:tcBorders>
              <w:top w:val="nil"/>
              <w:left w:val="nil"/>
              <w:bottom w:val="nil"/>
              <w:right w:val="nil"/>
            </w:tcBorders>
            <w:noWrap/>
            <w:vAlign w:val="center"/>
            <w:hideMark/>
          </w:tcPr>
          <w:p w14:paraId="4E4B8CF5" w14:textId="5DA0A698"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332</w:t>
            </w:r>
          </w:p>
        </w:tc>
        <w:tc>
          <w:tcPr>
            <w:tcW w:w="1047" w:type="dxa"/>
            <w:tcBorders>
              <w:top w:val="nil"/>
              <w:left w:val="nil"/>
              <w:bottom w:val="nil"/>
              <w:right w:val="nil"/>
            </w:tcBorders>
            <w:noWrap/>
            <w:vAlign w:val="center"/>
            <w:hideMark/>
          </w:tcPr>
          <w:p w14:paraId="436B77EF" w14:textId="1AE570D3"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95</w:t>
            </w:r>
          </w:p>
        </w:tc>
        <w:tc>
          <w:tcPr>
            <w:tcW w:w="1047" w:type="dxa"/>
            <w:tcBorders>
              <w:top w:val="nil"/>
              <w:left w:val="nil"/>
              <w:bottom w:val="nil"/>
              <w:right w:val="nil"/>
            </w:tcBorders>
            <w:noWrap/>
            <w:vAlign w:val="center"/>
            <w:hideMark/>
          </w:tcPr>
          <w:p w14:paraId="0CE4D901"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0</w:t>
            </w:r>
            <w:r>
              <w:rPr>
                <w:rFonts w:ascii="宋体" w:eastAsia="宋体" w:hAnsi="宋体" w:cs="宋体" w:hint="eastAsia"/>
                <w:color w:val="000000"/>
                <w:kern w:val="0"/>
                <w:sz w:val="15"/>
                <w:szCs w:val="15"/>
                <w14:ligatures w14:val="none"/>
              </w:rPr>
              <w:t>.0</w:t>
            </w:r>
          </w:p>
        </w:tc>
      </w:tr>
      <w:tr w:rsidR="00016781" w:rsidRPr="00376A82" w14:paraId="6DA3093A" w14:textId="77777777" w:rsidTr="00016781">
        <w:trPr>
          <w:trHeight w:val="330"/>
        </w:trPr>
        <w:tc>
          <w:tcPr>
            <w:tcW w:w="1048" w:type="dxa"/>
            <w:tcBorders>
              <w:top w:val="nil"/>
              <w:left w:val="nil"/>
              <w:bottom w:val="nil"/>
              <w:right w:val="nil"/>
            </w:tcBorders>
            <w:noWrap/>
            <w:vAlign w:val="center"/>
            <w:hideMark/>
          </w:tcPr>
          <w:p w14:paraId="527579D4"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6</w:t>
            </w:r>
          </w:p>
        </w:tc>
        <w:tc>
          <w:tcPr>
            <w:tcW w:w="1310" w:type="dxa"/>
            <w:tcBorders>
              <w:top w:val="nil"/>
              <w:left w:val="nil"/>
              <w:bottom w:val="nil"/>
              <w:right w:val="nil"/>
            </w:tcBorders>
            <w:noWrap/>
            <w:vAlign w:val="center"/>
            <w:hideMark/>
          </w:tcPr>
          <w:p w14:paraId="7FCF95A6"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罗山寺塔</w:t>
            </w:r>
          </w:p>
        </w:tc>
        <w:tc>
          <w:tcPr>
            <w:tcW w:w="1047" w:type="dxa"/>
            <w:tcBorders>
              <w:top w:val="nil"/>
              <w:left w:val="nil"/>
              <w:bottom w:val="nil"/>
              <w:right w:val="nil"/>
            </w:tcBorders>
            <w:noWrap/>
            <w:vAlign w:val="center"/>
            <w:hideMark/>
          </w:tcPr>
          <w:p w14:paraId="716C7B7C" w14:textId="016B2607"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677</w:t>
            </w:r>
          </w:p>
        </w:tc>
        <w:tc>
          <w:tcPr>
            <w:tcW w:w="1047" w:type="dxa"/>
            <w:tcBorders>
              <w:top w:val="nil"/>
              <w:left w:val="nil"/>
              <w:bottom w:val="nil"/>
              <w:right w:val="nil"/>
            </w:tcBorders>
            <w:noWrap/>
            <w:vAlign w:val="center"/>
            <w:hideMark/>
          </w:tcPr>
          <w:p w14:paraId="69CA2620" w14:textId="45B9322E"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677</w:t>
            </w:r>
          </w:p>
        </w:tc>
        <w:tc>
          <w:tcPr>
            <w:tcW w:w="1047" w:type="dxa"/>
            <w:tcBorders>
              <w:top w:val="nil"/>
              <w:left w:val="nil"/>
              <w:bottom w:val="nil"/>
              <w:right w:val="nil"/>
            </w:tcBorders>
            <w:noWrap/>
            <w:vAlign w:val="center"/>
            <w:hideMark/>
          </w:tcPr>
          <w:p w14:paraId="0B2590FD" w14:textId="4D5A969A"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184</w:t>
            </w:r>
          </w:p>
        </w:tc>
        <w:tc>
          <w:tcPr>
            <w:tcW w:w="1047" w:type="dxa"/>
            <w:tcBorders>
              <w:top w:val="nil"/>
              <w:left w:val="nil"/>
              <w:bottom w:val="nil"/>
              <w:right w:val="nil"/>
            </w:tcBorders>
            <w:noWrap/>
            <w:vAlign w:val="center"/>
            <w:hideMark/>
          </w:tcPr>
          <w:p w14:paraId="3B37FAF3"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0</w:t>
            </w:r>
            <w:r>
              <w:rPr>
                <w:rFonts w:ascii="宋体" w:eastAsia="宋体" w:hAnsi="宋体" w:cs="宋体" w:hint="eastAsia"/>
                <w:color w:val="000000"/>
                <w:kern w:val="0"/>
                <w:sz w:val="15"/>
                <w:szCs w:val="15"/>
                <w14:ligatures w14:val="none"/>
              </w:rPr>
              <w:t>.0</w:t>
            </w:r>
          </w:p>
        </w:tc>
      </w:tr>
      <w:tr w:rsidR="00016781" w:rsidRPr="00376A82" w14:paraId="421DE966" w14:textId="77777777" w:rsidTr="00016781">
        <w:trPr>
          <w:trHeight w:val="330"/>
        </w:trPr>
        <w:tc>
          <w:tcPr>
            <w:tcW w:w="1048" w:type="dxa"/>
            <w:tcBorders>
              <w:top w:val="nil"/>
              <w:left w:val="nil"/>
              <w:bottom w:val="nil"/>
              <w:right w:val="nil"/>
            </w:tcBorders>
            <w:noWrap/>
            <w:vAlign w:val="center"/>
            <w:hideMark/>
          </w:tcPr>
          <w:p w14:paraId="22A5E4D1"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7</w:t>
            </w:r>
          </w:p>
        </w:tc>
        <w:tc>
          <w:tcPr>
            <w:tcW w:w="1310" w:type="dxa"/>
            <w:tcBorders>
              <w:top w:val="nil"/>
              <w:left w:val="nil"/>
              <w:bottom w:val="nil"/>
              <w:right w:val="nil"/>
            </w:tcBorders>
            <w:noWrap/>
            <w:vAlign w:val="center"/>
            <w:hideMark/>
          </w:tcPr>
          <w:p w14:paraId="5147EB62"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杜顺塔</w:t>
            </w:r>
          </w:p>
        </w:tc>
        <w:tc>
          <w:tcPr>
            <w:tcW w:w="1047" w:type="dxa"/>
            <w:tcBorders>
              <w:top w:val="nil"/>
              <w:left w:val="nil"/>
              <w:bottom w:val="nil"/>
              <w:right w:val="nil"/>
            </w:tcBorders>
            <w:noWrap/>
            <w:vAlign w:val="center"/>
            <w:hideMark/>
          </w:tcPr>
          <w:p w14:paraId="29DD2347" w14:textId="2C72669A"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514</w:t>
            </w:r>
          </w:p>
        </w:tc>
        <w:tc>
          <w:tcPr>
            <w:tcW w:w="1047" w:type="dxa"/>
            <w:tcBorders>
              <w:top w:val="nil"/>
              <w:left w:val="nil"/>
              <w:bottom w:val="nil"/>
              <w:right w:val="nil"/>
            </w:tcBorders>
            <w:noWrap/>
            <w:vAlign w:val="center"/>
            <w:hideMark/>
          </w:tcPr>
          <w:p w14:paraId="239F2559" w14:textId="611256F7"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504</w:t>
            </w:r>
          </w:p>
        </w:tc>
        <w:tc>
          <w:tcPr>
            <w:tcW w:w="1047" w:type="dxa"/>
            <w:tcBorders>
              <w:top w:val="nil"/>
              <w:left w:val="nil"/>
              <w:bottom w:val="nil"/>
              <w:right w:val="nil"/>
            </w:tcBorders>
            <w:noWrap/>
            <w:vAlign w:val="center"/>
            <w:hideMark/>
          </w:tcPr>
          <w:p w14:paraId="2B6896E8" w14:textId="0EBFEB61"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132</w:t>
            </w:r>
          </w:p>
        </w:tc>
        <w:tc>
          <w:tcPr>
            <w:tcW w:w="1047" w:type="dxa"/>
            <w:tcBorders>
              <w:top w:val="nil"/>
              <w:left w:val="nil"/>
              <w:bottom w:val="nil"/>
              <w:right w:val="nil"/>
            </w:tcBorders>
            <w:noWrap/>
            <w:vAlign w:val="center"/>
            <w:hideMark/>
          </w:tcPr>
          <w:p w14:paraId="6672185F" w14:textId="558F545E"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7</w:t>
            </w:r>
            <w:r w:rsidR="00016781" w:rsidRPr="00376A82">
              <w:rPr>
                <w:rFonts w:ascii="宋体" w:eastAsia="宋体" w:hAnsi="宋体" w:cs="宋体" w:hint="eastAsia"/>
                <w:color w:val="000000"/>
                <w:kern w:val="0"/>
                <w:sz w:val="15"/>
                <w:szCs w:val="15"/>
                <w14:ligatures w14:val="none"/>
              </w:rPr>
              <w:t>.</w:t>
            </w:r>
            <w:r>
              <w:rPr>
                <w:rFonts w:ascii="宋体" w:eastAsia="宋体" w:hAnsi="宋体" w:cs="宋体" w:hint="eastAsia"/>
                <w:color w:val="000000"/>
                <w:kern w:val="0"/>
                <w:sz w:val="15"/>
                <w:szCs w:val="15"/>
                <w14:ligatures w14:val="none"/>
              </w:rPr>
              <w:t>6</w:t>
            </w:r>
          </w:p>
        </w:tc>
      </w:tr>
      <w:tr w:rsidR="00016781" w:rsidRPr="00376A82" w14:paraId="2DE9213A" w14:textId="77777777" w:rsidTr="00016781">
        <w:trPr>
          <w:trHeight w:val="330"/>
        </w:trPr>
        <w:tc>
          <w:tcPr>
            <w:tcW w:w="1048" w:type="dxa"/>
            <w:tcBorders>
              <w:top w:val="nil"/>
              <w:left w:val="nil"/>
              <w:bottom w:val="nil"/>
              <w:right w:val="nil"/>
            </w:tcBorders>
            <w:noWrap/>
            <w:vAlign w:val="center"/>
            <w:hideMark/>
          </w:tcPr>
          <w:p w14:paraId="108FD5AF"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8</w:t>
            </w:r>
          </w:p>
        </w:tc>
        <w:tc>
          <w:tcPr>
            <w:tcW w:w="1310" w:type="dxa"/>
            <w:tcBorders>
              <w:top w:val="nil"/>
              <w:left w:val="nil"/>
              <w:bottom w:val="nil"/>
              <w:right w:val="nil"/>
            </w:tcBorders>
            <w:noWrap/>
            <w:vAlign w:val="center"/>
            <w:hideMark/>
          </w:tcPr>
          <w:p w14:paraId="79055610"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proofErr w:type="gramStart"/>
            <w:r w:rsidRPr="00376A82">
              <w:rPr>
                <w:rFonts w:ascii="宋体" w:eastAsia="宋体" w:hAnsi="宋体" w:cs="宋体" w:hint="eastAsia"/>
                <w:color w:val="000000"/>
                <w:kern w:val="0"/>
                <w:sz w:val="15"/>
                <w:szCs w:val="15"/>
                <w14:ligatures w14:val="none"/>
              </w:rPr>
              <w:t>善导塔</w:t>
            </w:r>
            <w:proofErr w:type="gramEnd"/>
          </w:p>
        </w:tc>
        <w:tc>
          <w:tcPr>
            <w:tcW w:w="1047" w:type="dxa"/>
            <w:tcBorders>
              <w:top w:val="nil"/>
              <w:left w:val="nil"/>
              <w:bottom w:val="nil"/>
              <w:right w:val="nil"/>
            </w:tcBorders>
            <w:noWrap/>
            <w:vAlign w:val="center"/>
            <w:hideMark/>
          </w:tcPr>
          <w:p w14:paraId="29E14F6C" w14:textId="46FAB9F0"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871</w:t>
            </w:r>
          </w:p>
        </w:tc>
        <w:tc>
          <w:tcPr>
            <w:tcW w:w="1047" w:type="dxa"/>
            <w:tcBorders>
              <w:top w:val="nil"/>
              <w:left w:val="nil"/>
              <w:bottom w:val="nil"/>
              <w:right w:val="nil"/>
            </w:tcBorders>
            <w:noWrap/>
            <w:vAlign w:val="center"/>
            <w:hideMark/>
          </w:tcPr>
          <w:p w14:paraId="43B0B0AF" w14:textId="21986B55"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871</w:t>
            </w:r>
          </w:p>
        </w:tc>
        <w:tc>
          <w:tcPr>
            <w:tcW w:w="1047" w:type="dxa"/>
            <w:tcBorders>
              <w:top w:val="nil"/>
              <w:left w:val="nil"/>
              <w:bottom w:val="nil"/>
              <w:right w:val="nil"/>
            </w:tcBorders>
            <w:noWrap/>
            <w:vAlign w:val="center"/>
            <w:hideMark/>
          </w:tcPr>
          <w:p w14:paraId="6C770A3B" w14:textId="47C2AF6C"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131</w:t>
            </w:r>
          </w:p>
        </w:tc>
        <w:tc>
          <w:tcPr>
            <w:tcW w:w="1047" w:type="dxa"/>
            <w:tcBorders>
              <w:top w:val="nil"/>
              <w:left w:val="nil"/>
              <w:bottom w:val="nil"/>
              <w:right w:val="nil"/>
            </w:tcBorders>
            <w:noWrap/>
            <w:vAlign w:val="center"/>
            <w:hideMark/>
          </w:tcPr>
          <w:p w14:paraId="2DD05F6A"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0</w:t>
            </w:r>
            <w:r>
              <w:rPr>
                <w:rFonts w:ascii="宋体" w:eastAsia="宋体" w:hAnsi="宋体" w:cs="宋体" w:hint="eastAsia"/>
                <w:color w:val="000000"/>
                <w:kern w:val="0"/>
                <w:sz w:val="15"/>
                <w:szCs w:val="15"/>
                <w14:ligatures w14:val="none"/>
              </w:rPr>
              <w:t>.0</w:t>
            </w:r>
          </w:p>
        </w:tc>
      </w:tr>
      <w:tr w:rsidR="00016781" w:rsidRPr="00376A82" w14:paraId="6B702A3C" w14:textId="77777777" w:rsidTr="00016781">
        <w:trPr>
          <w:trHeight w:val="330"/>
        </w:trPr>
        <w:tc>
          <w:tcPr>
            <w:tcW w:w="1048" w:type="dxa"/>
            <w:tcBorders>
              <w:top w:val="nil"/>
              <w:left w:val="nil"/>
              <w:bottom w:val="nil"/>
              <w:right w:val="nil"/>
            </w:tcBorders>
            <w:noWrap/>
            <w:vAlign w:val="center"/>
            <w:hideMark/>
          </w:tcPr>
          <w:p w14:paraId="63AC7EFE"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9</w:t>
            </w:r>
          </w:p>
        </w:tc>
        <w:tc>
          <w:tcPr>
            <w:tcW w:w="1310" w:type="dxa"/>
            <w:tcBorders>
              <w:top w:val="nil"/>
              <w:left w:val="nil"/>
              <w:bottom w:val="nil"/>
              <w:right w:val="nil"/>
            </w:tcBorders>
            <w:noWrap/>
            <w:vAlign w:val="center"/>
            <w:hideMark/>
          </w:tcPr>
          <w:p w14:paraId="6B90B6B4"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proofErr w:type="gramStart"/>
            <w:r w:rsidRPr="00376A82">
              <w:rPr>
                <w:rFonts w:ascii="宋体" w:eastAsia="宋体" w:hAnsi="宋体" w:cs="宋体" w:hint="eastAsia"/>
                <w:color w:val="000000"/>
                <w:kern w:val="0"/>
                <w:sz w:val="15"/>
                <w:szCs w:val="15"/>
                <w14:ligatures w14:val="none"/>
              </w:rPr>
              <w:t>二龙塔</w:t>
            </w:r>
            <w:proofErr w:type="gramEnd"/>
          </w:p>
        </w:tc>
        <w:tc>
          <w:tcPr>
            <w:tcW w:w="1047" w:type="dxa"/>
            <w:tcBorders>
              <w:top w:val="nil"/>
              <w:left w:val="nil"/>
              <w:bottom w:val="nil"/>
              <w:right w:val="nil"/>
            </w:tcBorders>
            <w:noWrap/>
            <w:vAlign w:val="center"/>
            <w:hideMark/>
          </w:tcPr>
          <w:p w14:paraId="1FBFA5C1" w14:textId="7160FC48"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688</w:t>
            </w:r>
          </w:p>
        </w:tc>
        <w:tc>
          <w:tcPr>
            <w:tcW w:w="1047" w:type="dxa"/>
            <w:tcBorders>
              <w:top w:val="nil"/>
              <w:left w:val="nil"/>
              <w:bottom w:val="nil"/>
              <w:right w:val="nil"/>
            </w:tcBorders>
            <w:noWrap/>
            <w:vAlign w:val="center"/>
            <w:hideMark/>
          </w:tcPr>
          <w:p w14:paraId="16469DC7" w14:textId="2D365F64"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684</w:t>
            </w:r>
          </w:p>
        </w:tc>
        <w:tc>
          <w:tcPr>
            <w:tcW w:w="1047" w:type="dxa"/>
            <w:tcBorders>
              <w:top w:val="nil"/>
              <w:left w:val="nil"/>
              <w:bottom w:val="nil"/>
              <w:right w:val="nil"/>
            </w:tcBorders>
            <w:noWrap/>
            <w:vAlign w:val="center"/>
            <w:hideMark/>
          </w:tcPr>
          <w:p w14:paraId="2E1FABC4" w14:textId="2DBA6975"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76</w:t>
            </w:r>
          </w:p>
        </w:tc>
        <w:tc>
          <w:tcPr>
            <w:tcW w:w="1047" w:type="dxa"/>
            <w:tcBorders>
              <w:top w:val="nil"/>
              <w:left w:val="nil"/>
              <w:bottom w:val="nil"/>
              <w:right w:val="nil"/>
            </w:tcBorders>
            <w:noWrap/>
            <w:vAlign w:val="center"/>
            <w:hideMark/>
          </w:tcPr>
          <w:p w14:paraId="100D5B31" w14:textId="51454A62"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5</w:t>
            </w:r>
            <w:r w:rsidR="00016781" w:rsidRPr="00376A82">
              <w:rPr>
                <w:rFonts w:ascii="宋体" w:eastAsia="宋体" w:hAnsi="宋体" w:cs="宋体" w:hint="eastAsia"/>
                <w:color w:val="000000"/>
                <w:kern w:val="0"/>
                <w:sz w:val="15"/>
                <w:szCs w:val="15"/>
                <w14:ligatures w14:val="none"/>
              </w:rPr>
              <w:t>.</w:t>
            </w:r>
            <w:r>
              <w:rPr>
                <w:rFonts w:ascii="宋体" w:eastAsia="宋体" w:hAnsi="宋体" w:cs="宋体" w:hint="eastAsia"/>
                <w:color w:val="000000"/>
                <w:kern w:val="0"/>
                <w:sz w:val="15"/>
                <w:szCs w:val="15"/>
                <w14:ligatures w14:val="none"/>
              </w:rPr>
              <w:t>3</w:t>
            </w:r>
          </w:p>
        </w:tc>
      </w:tr>
      <w:tr w:rsidR="00016781" w:rsidRPr="00376A82" w14:paraId="79B31F87" w14:textId="77777777" w:rsidTr="00016781">
        <w:trPr>
          <w:trHeight w:val="330"/>
        </w:trPr>
        <w:tc>
          <w:tcPr>
            <w:tcW w:w="1048" w:type="dxa"/>
            <w:tcBorders>
              <w:top w:val="nil"/>
              <w:left w:val="nil"/>
              <w:bottom w:val="single" w:sz="4" w:space="0" w:color="auto"/>
              <w:right w:val="nil"/>
            </w:tcBorders>
            <w:noWrap/>
            <w:vAlign w:val="center"/>
            <w:hideMark/>
          </w:tcPr>
          <w:p w14:paraId="49112BEB"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10</w:t>
            </w:r>
          </w:p>
        </w:tc>
        <w:tc>
          <w:tcPr>
            <w:tcW w:w="1310" w:type="dxa"/>
            <w:tcBorders>
              <w:top w:val="nil"/>
              <w:left w:val="nil"/>
              <w:bottom w:val="single" w:sz="4" w:space="0" w:color="auto"/>
              <w:right w:val="nil"/>
            </w:tcBorders>
            <w:noWrap/>
            <w:vAlign w:val="center"/>
            <w:hideMark/>
          </w:tcPr>
          <w:p w14:paraId="32CEB468"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圣寿寺塔</w:t>
            </w:r>
          </w:p>
        </w:tc>
        <w:tc>
          <w:tcPr>
            <w:tcW w:w="1047" w:type="dxa"/>
            <w:tcBorders>
              <w:top w:val="nil"/>
              <w:left w:val="nil"/>
              <w:bottom w:val="single" w:sz="4" w:space="0" w:color="auto"/>
              <w:right w:val="nil"/>
            </w:tcBorders>
            <w:noWrap/>
            <w:vAlign w:val="center"/>
            <w:hideMark/>
          </w:tcPr>
          <w:p w14:paraId="4B146802" w14:textId="18C2A737"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686</w:t>
            </w:r>
          </w:p>
        </w:tc>
        <w:tc>
          <w:tcPr>
            <w:tcW w:w="1047" w:type="dxa"/>
            <w:tcBorders>
              <w:top w:val="nil"/>
              <w:left w:val="nil"/>
              <w:bottom w:val="single" w:sz="4" w:space="0" w:color="auto"/>
              <w:right w:val="nil"/>
            </w:tcBorders>
            <w:noWrap/>
            <w:vAlign w:val="center"/>
            <w:hideMark/>
          </w:tcPr>
          <w:p w14:paraId="68E70172" w14:textId="590F5480" w:rsidR="00016781" w:rsidRPr="00376A82" w:rsidRDefault="00C1292B"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686</w:t>
            </w:r>
          </w:p>
        </w:tc>
        <w:tc>
          <w:tcPr>
            <w:tcW w:w="1047" w:type="dxa"/>
            <w:tcBorders>
              <w:top w:val="nil"/>
              <w:left w:val="nil"/>
              <w:bottom w:val="single" w:sz="4" w:space="0" w:color="auto"/>
              <w:right w:val="nil"/>
            </w:tcBorders>
            <w:noWrap/>
            <w:vAlign w:val="center"/>
            <w:hideMark/>
          </w:tcPr>
          <w:p w14:paraId="012F61C3" w14:textId="48C27211" w:rsidR="00016781" w:rsidRPr="00376A82" w:rsidRDefault="00F62096" w:rsidP="00376A82">
            <w:pPr>
              <w:widowControl/>
              <w:jc w:val="center"/>
              <w:rPr>
                <w:rFonts w:ascii="宋体" w:eastAsia="宋体" w:hAnsi="宋体" w:cs="宋体" w:hint="eastAsia"/>
                <w:color w:val="000000"/>
                <w:kern w:val="0"/>
                <w:sz w:val="15"/>
                <w:szCs w:val="15"/>
                <w14:ligatures w14:val="none"/>
              </w:rPr>
            </w:pPr>
            <w:r>
              <w:rPr>
                <w:rFonts w:ascii="宋体" w:eastAsia="宋体" w:hAnsi="宋体" w:cs="宋体" w:hint="eastAsia"/>
                <w:color w:val="000000"/>
                <w:kern w:val="0"/>
                <w:sz w:val="15"/>
                <w:szCs w:val="15"/>
                <w14:ligatures w14:val="none"/>
              </w:rPr>
              <w:t>22</w:t>
            </w:r>
            <w:r w:rsidR="00C1292B">
              <w:rPr>
                <w:rFonts w:ascii="宋体" w:eastAsia="宋体" w:hAnsi="宋体" w:cs="宋体" w:hint="eastAsia"/>
                <w:color w:val="000000"/>
                <w:kern w:val="0"/>
                <w:sz w:val="15"/>
                <w:szCs w:val="15"/>
                <w14:ligatures w14:val="none"/>
              </w:rPr>
              <w:t>6</w:t>
            </w:r>
          </w:p>
        </w:tc>
        <w:tc>
          <w:tcPr>
            <w:tcW w:w="1047" w:type="dxa"/>
            <w:tcBorders>
              <w:top w:val="nil"/>
              <w:left w:val="nil"/>
              <w:bottom w:val="single" w:sz="4" w:space="0" w:color="auto"/>
              <w:right w:val="nil"/>
            </w:tcBorders>
            <w:noWrap/>
            <w:vAlign w:val="center"/>
            <w:hideMark/>
          </w:tcPr>
          <w:p w14:paraId="11C6262C" w14:textId="77777777" w:rsidR="00016781" w:rsidRPr="00376A82" w:rsidRDefault="00016781" w:rsidP="00376A82">
            <w:pPr>
              <w:widowControl/>
              <w:jc w:val="center"/>
              <w:rPr>
                <w:rFonts w:ascii="宋体" w:eastAsia="宋体" w:hAnsi="宋体" w:cs="宋体" w:hint="eastAsia"/>
                <w:color w:val="000000"/>
                <w:kern w:val="0"/>
                <w:sz w:val="15"/>
                <w:szCs w:val="15"/>
                <w14:ligatures w14:val="none"/>
              </w:rPr>
            </w:pPr>
            <w:r w:rsidRPr="00376A82">
              <w:rPr>
                <w:rFonts w:ascii="宋体" w:eastAsia="宋体" w:hAnsi="宋体" w:cs="宋体" w:hint="eastAsia"/>
                <w:color w:val="000000"/>
                <w:kern w:val="0"/>
                <w:sz w:val="15"/>
                <w:szCs w:val="15"/>
                <w14:ligatures w14:val="none"/>
              </w:rPr>
              <w:t>0</w:t>
            </w:r>
            <w:r>
              <w:rPr>
                <w:rFonts w:ascii="宋体" w:eastAsia="宋体" w:hAnsi="宋体" w:cs="宋体" w:hint="eastAsia"/>
                <w:color w:val="000000"/>
                <w:kern w:val="0"/>
                <w:sz w:val="15"/>
                <w:szCs w:val="15"/>
                <w14:ligatures w14:val="none"/>
              </w:rPr>
              <w:t>.0</w:t>
            </w:r>
          </w:p>
        </w:tc>
      </w:tr>
    </w:tbl>
    <w:p w14:paraId="72C9F765" w14:textId="77777777" w:rsidR="00F55343" w:rsidRPr="00016781" w:rsidRDefault="00F55343" w:rsidP="00016781">
      <w:pPr>
        <w:ind w:firstLineChars="2000" w:firstLine="3000"/>
        <w:rPr>
          <w:rFonts w:ascii="黑体" w:eastAsia="黑体" w:hAnsi="黑体" w:hint="eastAsia"/>
          <w:sz w:val="15"/>
          <w:szCs w:val="15"/>
        </w:rPr>
      </w:pPr>
      <w:r w:rsidRPr="00016781">
        <w:rPr>
          <w:rFonts w:ascii="黑体" w:eastAsia="黑体" w:hAnsi="黑体" w:hint="eastAsia"/>
          <w:sz w:val="15"/>
          <w:szCs w:val="15"/>
        </w:rPr>
        <w:t>注：收分率=（二层底边宽-二层顶边宽）/二层塔身高</w:t>
      </w:r>
    </w:p>
    <w:p w14:paraId="60C13436" w14:textId="77FF46B8"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lastRenderedPageBreak/>
        <w:t>2.3 实验数据的采集</w:t>
      </w:r>
    </w:p>
    <w:p w14:paraId="6EFCEFAE" w14:textId="77777777"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精准的样本数据是开展此项研究的先决条件。</w:t>
      </w:r>
      <w:proofErr w:type="gramStart"/>
      <w:r>
        <w:rPr>
          <w:rFonts w:ascii="宋体" w:eastAsia="宋体" w:hAnsi="宋体" w:hint="eastAsia"/>
          <w:sz w:val="24"/>
          <w:szCs w:val="24"/>
        </w:rPr>
        <w:t>高层塔类建筑</w:t>
      </w:r>
      <w:proofErr w:type="gramEnd"/>
      <w:r>
        <w:rPr>
          <w:rFonts w:ascii="宋体" w:eastAsia="宋体" w:hAnsi="宋体" w:hint="eastAsia"/>
          <w:sz w:val="24"/>
          <w:szCs w:val="24"/>
        </w:rPr>
        <w:t>的测绘需要结合三维激光扫描、无人机贴近摄影等数字测绘技术，通过多</w:t>
      </w:r>
      <w:proofErr w:type="gramStart"/>
      <w:r>
        <w:rPr>
          <w:rFonts w:ascii="宋体" w:eastAsia="宋体" w:hAnsi="宋体" w:hint="eastAsia"/>
          <w:sz w:val="24"/>
          <w:szCs w:val="24"/>
        </w:rPr>
        <w:t>源信息</w:t>
      </w:r>
      <w:proofErr w:type="gramEnd"/>
      <w:r>
        <w:rPr>
          <w:rFonts w:ascii="宋体" w:eastAsia="宋体" w:hAnsi="宋体" w:hint="eastAsia"/>
          <w:sz w:val="24"/>
          <w:szCs w:val="24"/>
        </w:rPr>
        <w:t>的互补与融合，实现样本数据的快速准确提取。首先，利用三维激光扫描仪环绕古塔由近及远布设站点完成全方位扫描，采集</w:t>
      </w:r>
      <w:r>
        <w:rPr>
          <w:rFonts w:ascii="Cambria Math" w:eastAsia="宋体" w:hAnsi="Cambria Math" w:hint="eastAsia"/>
          <w:sz w:val="24"/>
          <w:szCs w:val="24"/>
        </w:rPr>
        <w:t>±</w:t>
      </w:r>
      <w:r>
        <w:rPr>
          <w:rFonts w:ascii="Cambria Math" w:eastAsia="宋体" w:hAnsi="Cambria Math" w:hint="eastAsia"/>
          <w:sz w:val="24"/>
          <w:szCs w:val="24"/>
        </w:rPr>
        <w:t>1mm</w:t>
      </w:r>
      <w:r>
        <w:rPr>
          <w:rFonts w:ascii="宋体" w:eastAsia="宋体" w:hAnsi="宋体" w:hint="eastAsia"/>
          <w:sz w:val="24"/>
          <w:szCs w:val="24"/>
        </w:rPr>
        <w:t>精度的三维点云信息，提取核心实验数据；其次，借助无人机进行上下螺旋式贴近摄影，获取高分辨率立面信息，生成真实的三维模型，弥补激光扫描的缺失部分；最后，使用</w:t>
      </w:r>
      <w:proofErr w:type="gramStart"/>
      <w:r>
        <w:rPr>
          <w:rFonts w:ascii="宋体" w:eastAsia="宋体" w:hAnsi="宋体" w:hint="eastAsia"/>
          <w:sz w:val="24"/>
          <w:szCs w:val="24"/>
        </w:rPr>
        <w:t>常规尺具测量</w:t>
      </w:r>
      <w:proofErr w:type="gramEnd"/>
      <w:r>
        <w:rPr>
          <w:rFonts w:ascii="宋体" w:eastAsia="宋体" w:hAnsi="宋体" w:hint="eastAsia"/>
          <w:sz w:val="24"/>
          <w:szCs w:val="24"/>
        </w:rPr>
        <w:t>底层轮廓尺寸，主要用于同数字测绘信息的比对，达到对整体数据的进一步校准。结合三种原始数据进行多级检验和系统整合，确保各项数据的真实有效。</w:t>
      </w:r>
    </w:p>
    <w:p w14:paraId="7883CDE9" w14:textId="77777777" w:rsidR="00B806EF" w:rsidRDefault="00E26FFA">
      <w:pPr>
        <w:pStyle w:val="af"/>
        <w:numPr>
          <w:ilvl w:val="0"/>
          <w:numId w:val="1"/>
        </w:numPr>
        <w:spacing w:beforeLines="50" w:before="156"/>
        <w:ind w:left="357" w:firstLineChars="0" w:hanging="357"/>
        <w:outlineLvl w:val="1"/>
        <w:rPr>
          <w:rFonts w:ascii="宋体" w:eastAsia="宋体" w:hAnsi="宋体" w:hint="eastAsia"/>
          <w:b/>
          <w:bCs/>
          <w:sz w:val="28"/>
          <w:szCs w:val="28"/>
        </w:rPr>
      </w:pPr>
      <w:r>
        <w:rPr>
          <w:rFonts w:ascii="宋体" w:eastAsia="宋体" w:hAnsi="宋体" w:hint="eastAsia"/>
          <w:b/>
          <w:bCs/>
          <w:sz w:val="28"/>
          <w:szCs w:val="28"/>
        </w:rPr>
        <w:t xml:space="preserve"> 关中唐代砖塔基本模数单位</w:t>
      </w:r>
    </w:p>
    <w:p w14:paraId="737F4C77" w14:textId="77777777"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3.1 标准砖尺寸的数值特征</w:t>
      </w:r>
    </w:p>
    <w:p w14:paraId="75A575ED" w14:textId="216E9605" w:rsidR="00B806EF" w:rsidRDefault="005B7FBF">
      <w:pPr>
        <w:ind w:firstLineChars="200" w:firstLine="420"/>
        <w:rPr>
          <w:rFonts w:ascii="宋体" w:eastAsia="宋体" w:hAnsi="宋体" w:hint="eastAsia"/>
          <w:sz w:val="24"/>
          <w:szCs w:val="24"/>
        </w:rPr>
      </w:pPr>
      <w:r>
        <w:rPr>
          <w:noProof/>
        </w:rPr>
        <w:drawing>
          <wp:anchor distT="0" distB="0" distL="114300" distR="114300" simplePos="0" relativeHeight="251665408" behindDoc="0" locked="0" layoutInCell="1" allowOverlap="1" wp14:anchorId="42AB9D8F" wp14:editId="6E368B27">
            <wp:simplePos x="0" y="0"/>
            <wp:positionH relativeFrom="margin">
              <wp:align>right</wp:align>
            </wp:positionH>
            <wp:positionV relativeFrom="paragraph">
              <wp:posOffset>1227455</wp:posOffset>
            </wp:positionV>
            <wp:extent cx="5253355" cy="3965575"/>
            <wp:effectExtent l="0" t="0" r="4445" b="0"/>
            <wp:wrapTopAndBottom/>
            <wp:docPr id="15109452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45227" name="图片 1"/>
                    <pic:cNvPicPr>
                      <a:picLocks noChangeAspect="1" noChangeArrowheads="1"/>
                    </pic:cNvPicPr>
                  </pic:nvPicPr>
                  <pic:blipFill>
                    <a:blip r:embed="rId14"/>
                    <a:srcRect t="1847" b="1847"/>
                    <a:stretch>
                      <a:fillRect/>
                    </a:stretch>
                  </pic:blipFill>
                  <pic:spPr>
                    <a:xfrm>
                      <a:off x="0" y="0"/>
                      <a:ext cx="5253355" cy="3965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宋体" w:eastAsia="宋体" w:hAnsi="宋体" w:hint="eastAsia"/>
          <w:sz w:val="24"/>
          <w:szCs w:val="24"/>
        </w:rPr>
        <w:t>砖塔之所以能在</w:t>
      </w:r>
      <w:proofErr w:type="gramStart"/>
      <w:r>
        <w:rPr>
          <w:rFonts w:ascii="宋体" w:eastAsia="宋体" w:hAnsi="宋体" w:hint="eastAsia"/>
          <w:sz w:val="24"/>
          <w:szCs w:val="24"/>
        </w:rPr>
        <w:t>唐代实现</w:t>
      </w:r>
      <w:proofErr w:type="gramEnd"/>
      <w:r>
        <w:rPr>
          <w:rFonts w:ascii="宋体" w:eastAsia="宋体" w:hAnsi="宋体" w:hint="eastAsia"/>
          <w:sz w:val="24"/>
          <w:szCs w:val="24"/>
        </w:rPr>
        <w:t>大规模营建，得益于素面承重条砖制坯工艺的优化改良，在提升其生产效率的同时满足了普及使用的需求。中国古代建筑的模数化，起步于构件规格化，逐而向整体尺度</w:t>
      </w:r>
      <w:proofErr w:type="gramStart"/>
      <w:r>
        <w:rPr>
          <w:rFonts w:ascii="宋体" w:eastAsia="宋体" w:hAnsi="宋体" w:hint="eastAsia"/>
          <w:sz w:val="24"/>
          <w:szCs w:val="24"/>
        </w:rPr>
        <w:t>模数化</w:t>
      </w:r>
      <w:proofErr w:type="gramEnd"/>
      <w:r>
        <w:rPr>
          <w:rFonts w:ascii="宋体" w:eastAsia="宋体" w:hAnsi="宋体" w:hint="eastAsia"/>
          <w:sz w:val="24"/>
          <w:szCs w:val="24"/>
        </w:rPr>
        <w:t>发展</w:t>
      </w:r>
      <w:r>
        <w:rPr>
          <w:rFonts w:ascii="宋体" w:eastAsia="宋体" w:hAnsi="宋体" w:hint="eastAsia"/>
          <w:sz w:val="24"/>
          <w:szCs w:val="24"/>
          <w:vertAlign w:val="superscript"/>
        </w:rPr>
        <w:t>[</w:t>
      </w:r>
      <w:r>
        <w:rPr>
          <w:rFonts w:ascii="Arial" w:eastAsia="宋体" w:hAnsi="Arial" w:cs="Arial"/>
          <w:sz w:val="24"/>
          <w:szCs w:val="24"/>
          <w:vertAlign w:val="superscript"/>
        </w:rPr>
        <w:t>3</w:t>
      </w:r>
      <w:r>
        <w:rPr>
          <w:rFonts w:ascii="Arial" w:eastAsia="宋体" w:hAnsi="Arial" w:cs="Arial" w:hint="eastAsia"/>
          <w:sz w:val="24"/>
          <w:szCs w:val="24"/>
          <w:vertAlign w:val="superscript"/>
        </w:rPr>
        <w:t>4</w:t>
      </w:r>
      <w:r>
        <w:rPr>
          <w:rFonts w:ascii="宋体" w:eastAsia="宋体" w:hAnsi="宋体" w:hint="eastAsia"/>
          <w:sz w:val="24"/>
          <w:szCs w:val="24"/>
          <w:vertAlign w:val="superscript"/>
        </w:rPr>
        <w:t>]</w:t>
      </w:r>
      <w:r>
        <w:rPr>
          <w:rFonts w:ascii="宋体" w:eastAsia="宋体" w:hAnsi="宋体" w:cs="宋体" w:hint="eastAsia"/>
          <w:sz w:val="24"/>
          <w:szCs w:val="24"/>
        </w:rPr>
        <w:t>。</w:t>
      </w:r>
      <w:r>
        <w:rPr>
          <w:rFonts w:ascii="宋体" w:eastAsia="宋体" w:hAnsi="宋体" w:hint="eastAsia"/>
          <w:sz w:val="24"/>
          <w:szCs w:val="24"/>
        </w:rPr>
        <w:t>预制条砖通常具有一定的规格和统一的标准，作为砖塔主体砌筑材料，是构成整体结构和外观形态的基本单元，可以等同理解为传统木构建筑的“标准材”概念，这一特定单元的尺寸大小与变化关系在砖塔整体尺度分析中需要格外关注。</w:t>
      </w:r>
    </w:p>
    <w:p w14:paraId="6531CEA8" w14:textId="77777777" w:rsidR="005B7FBF" w:rsidRDefault="005B7FBF" w:rsidP="005B7FBF">
      <w:pPr>
        <w:jc w:val="center"/>
        <w:rPr>
          <w:rFonts w:ascii="黑体" w:eastAsia="黑体" w:hAnsi="黑体" w:hint="eastAsia"/>
          <w:sz w:val="18"/>
          <w:szCs w:val="18"/>
        </w:rPr>
      </w:pPr>
      <w:r>
        <w:rPr>
          <w:rFonts w:ascii="黑体" w:eastAsia="黑体" w:hAnsi="黑体" w:hint="eastAsia"/>
          <w:sz w:val="18"/>
          <w:szCs w:val="18"/>
        </w:rPr>
        <w:t>图6 关中唐代砖塔</w:t>
      </w:r>
      <w:proofErr w:type="gramStart"/>
      <w:r>
        <w:rPr>
          <w:rFonts w:ascii="黑体" w:eastAsia="黑体" w:hAnsi="黑体" w:hint="eastAsia"/>
          <w:sz w:val="18"/>
          <w:szCs w:val="18"/>
        </w:rPr>
        <w:t>常用条</w:t>
      </w:r>
      <w:proofErr w:type="gramEnd"/>
      <w:r>
        <w:rPr>
          <w:rFonts w:ascii="黑体" w:eastAsia="黑体" w:hAnsi="黑体" w:hint="eastAsia"/>
          <w:sz w:val="18"/>
          <w:szCs w:val="18"/>
        </w:rPr>
        <w:t>砖尺寸及数值分析</w:t>
      </w:r>
    </w:p>
    <w:p w14:paraId="67A9F94F" w14:textId="261176E2" w:rsidR="00B806EF" w:rsidRDefault="00731BD5">
      <w:pPr>
        <w:ind w:firstLineChars="200" w:firstLine="480"/>
        <w:rPr>
          <w:rFonts w:ascii="宋体" w:eastAsia="宋体" w:hAnsi="宋体" w:hint="eastAsia"/>
          <w:sz w:val="24"/>
          <w:szCs w:val="24"/>
        </w:rPr>
      </w:pPr>
      <w:r>
        <w:rPr>
          <w:rFonts w:ascii="宋体" w:eastAsia="宋体" w:hAnsi="宋体" w:hint="eastAsia"/>
          <w:sz w:val="24"/>
          <w:szCs w:val="24"/>
        </w:rPr>
        <w:t>通过分散式多点随机采样，提取数组素面条砖的全尺寸信息，利用加权平均求得实验所需的标准值。关中唐代砖塔</w:t>
      </w:r>
      <w:proofErr w:type="gramStart"/>
      <w:r>
        <w:rPr>
          <w:rFonts w:ascii="宋体" w:eastAsia="宋体" w:hAnsi="宋体" w:hint="eastAsia"/>
          <w:sz w:val="24"/>
          <w:szCs w:val="24"/>
        </w:rPr>
        <w:t>常用条</w:t>
      </w:r>
      <w:proofErr w:type="gramEnd"/>
      <w:r>
        <w:rPr>
          <w:rFonts w:ascii="宋体" w:eastAsia="宋体" w:hAnsi="宋体" w:hint="eastAsia"/>
          <w:sz w:val="24"/>
          <w:szCs w:val="24"/>
        </w:rPr>
        <w:t>砖的砖长（</w:t>
      </w: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宋体" w:hAnsi="Cambria Math" w:hint="eastAsia"/>
                <w:sz w:val="24"/>
                <w:szCs w:val="24"/>
              </w:rPr>
              <m:t>l</m:t>
            </m:r>
          </m:sub>
        </m:sSub>
      </m:oMath>
      <w:r>
        <w:rPr>
          <w:rFonts w:ascii="宋体" w:eastAsia="宋体" w:hAnsi="宋体" w:hint="eastAsia"/>
          <w:sz w:val="24"/>
          <w:szCs w:val="24"/>
        </w:rPr>
        <w:t>）在</w:t>
      </w:r>
      <w:r>
        <w:rPr>
          <w:rFonts w:ascii="Cambria Math" w:eastAsia="宋体" w:hAnsi="Cambria Math" w:hint="eastAsia"/>
          <w:sz w:val="24"/>
          <w:szCs w:val="24"/>
        </w:rPr>
        <w:t>33</w:t>
      </w:r>
      <w:r>
        <w:rPr>
          <w:rFonts w:ascii="Cambria Math" w:eastAsia="宋体" w:hAnsi="Cambria Math" w:hint="eastAsia"/>
          <w:sz w:val="24"/>
          <w:szCs w:val="24"/>
        </w:rPr>
        <w:t>～</w:t>
      </w:r>
      <w:r>
        <w:rPr>
          <w:rFonts w:ascii="Cambria Math" w:eastAsia="宋体" w:hAnsi="Cambria Math" w:hint="eastAsia"/>
          <w:sz w:val="24"/>
          <w:szCs w:val="24"/>
        </w:rPr>
        <w:t>37cm</w:t>
      </w:r>
      <w:r>
        <w:rPr>
          <w:rFonts w:ascii="宋体" w:eastAsia="宋体" w:hAnsi="宋体" w:hint="eastAsia"/>
          <w:sz w:val="24"/>
          <w:szCs w:val="24"/>
        </w:rPr>
        <w:t>、砖宽（</w:t>
      </w: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宋体" w:hAnsi="Cambria Math" w:hint="eastAsia"/>
                <w:sz w:val="24"/>
                <w:szCs w:val="24"/>
              </w:rPr>
              <m:t>w</m:t>
            </m:r>
          </m:sub>
        </m:sSub>
      </m:oMath>
      <w:r>
        <w:rPr>
          <w:rFonts w:ascii="宋体" w:eastAsia="宋体" w:hAnsi="宋体" w:hint="eastAsia"/>
          <w:sz w:val="24"/>
          <w:szCs w:val="24"/>
        </w:rPr>
        <w:t>）在</w:t>
      </w:r>
      <w:r>
        <w:rPr>
          <w:rFonts w:ascii="Cambria Math" w:eastAsia="宋体" w:hAnsi="Cambria Math" w:hint="eastAsia"/>
          <w:sz w:val="24"/>
          <w:szCs w:val="24"/>
        </w:rPr>
        <w:t>16.5</w:t>
      </w:r>
      <w:r>
        <w:rPr>
          <w:rFonts w:ascii="Cambria Math" w:eastAsia="宋体" w:hAnsi="Cambria Math" w:hint="eastAsia"/>
          <w:sz w:val="24"/>
          <w:szCs w:val="24"/>
        </w:rPr>
        <w:t>～</w:t>
      </w:r>
      <w:r>
        <w:rPr>
          <w:rFonts w:ascii="Cambria Math" w:eastAsia="宋体" w:hAnsi="Cambria Math" w:hint="eastAsia"/>
          <w:sz w:val="24"/>
          <w:szCs w:val="24"/>
        </w:rPr>
        <w:t>18.5cm</w:t>
      </w:r>
      <w:r>
        <w:rPr>
          <w:rFonts w:ascii="宋体" w:eastAsia="宋体" w:hAnsi="宋体" w:hint="eastAsia"/>
          <w:sz w:val="24"/>
          <w:szCs w:val="24"/>
        </w:rPr>
        <w:t>、砖厚（</w:t>
      </w: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oMath>
      <w:r>
        <w:rPr>
          <w:rFonts w:ascii="宋体" w:eastAsia="宋体" w:hAnsi="宋体" w:hint="eastAsia"/>
          <w:sz w:val="24"/>
          <w:szCs w:val="24"/>
        </w:rPr>
        <w:t>）在</w:t>
      </w:r>
      <w:r>
        <w:rPr>
          <w:rFonts w:ascii="Cambria Math" w:eastAsia="宋体" w:hAnsi="Cambria Math" w:hint="eastAsia"/>
          <w:sz w:val="24"/>
          <w:szCs w:val="24"/>
        </w:rPr>
        <w:t>5.5</w:t>
      </w:r>
      <w:r>
        <w:rPr>
          <w:rFonts w:ascii="Cambria Math" w:eastAsia="宋体" w:hAnsi="Cambria Math" w:hint="eastAsia"/>
          <w:sz w:val="24"/>
          <w:szCs w:val="24"/>
        </w:rPr>
        <w:t>～</w:t>
      </w:r>
      <w:r>
        <w:rPr>
          <w:rFonts w:ascii="Cambria Math" w:eastAsia="宋体" w:hAnsi="Cambria Math" w:hint="eastAsia"/>
          <w:sz w:val="24"/>
          <w:szCs w:val="24"/>
        </w:rPr>
        <w:t>7.5cm</w:t>
      </w:r>
      <w:r>
        <w:rPr>
          <w:rFonts w:ascii="宋体" w:eastAsia="宋体" w:hAnsi="宋体" w:hint="eastAsia"/>
          <w:sz w:val="24"/>
          <w:szCs w:val="24"/>
        </w:rPr>
        <w:t>（图</w:t>
      </w:r>
      <w:r w:rsidR="001A1852">
        <w:rPr>
          <w:rFonts w:ascii="宋体" w:eastAsia="宋体" w:hAnsi="宋体" w:hint="eastAsia"/>
          <w:sz w:val="24"/>
          <w:szCs w:val="24"/>
        </w:rPr>
        <w:t>6</w:t>
      </w:r>
      <w:r>
        <w:rPr>
          <w:rFonts w:ascii="宋体" w:eastAsia="宋体" w:hAnsi="宋体" w:hint="eastAsia"/>
          <w:sz w:val="24"/>
          <w:szCs w:val="24"/>
        </w:rPr>
        <w:t>-a），这与大明宫遗址出土的条砖尺寸范围高度吻合</w:t>
      </w:r>
      <w:r>
        <w:rPr>
          <w:rFonts w:ascii="宋体" w:eastAsia="宋体" w:hAnsi="宋体" w:hint="eastAsia"/>
          <w:sz w:val="24"/>
          <w:szCs w:val="24"/>
          <w:vertAlign w:val="superscript"/>
        </w:rPr>
        <w:t>⑦</w:t>
      </w:r>
      <w:r>
        <w:rPr>
          <w:rFonts w:ascii="宋体" w:eastAsia="宋体" w:hAnsi="宋体" w:hint="eastAsia"/>
          <w:sz w:val="24"/>
          <w:szCs w:val="24"/>
        </w:rPr>
        <w:t>，说明统计数据基本准确可靠，</w:t>
      </w:r>
      <w:proofErr w:type="gramStart"/>
      <w:r>
        <w:rPr>
          <w:rFonts w:ascii="宋体" w:eastAsia="宋体" w:hAnsi="宋体" w:hint="eastAsia"/>
          <w:sz w:val="24"/>
          <w:szCs w:val="24"/>
        </w:rPr>
        <w:t>而各塔用砖</w:t>
      </w:r>
      <w:proofErr w:type="gramEnd"/>
      <w:r>
        <w:rPr>
          <w:rFonts w:ascii="宋体" w:eastAsia="宋体" w:hAnsi="宋体" w:hint="eastAsia"/>
          <w:sz w:val="24"/>
          <w:szCs w:val="24"/>
        </w:rPr>
        <w:lastRenderedPageBreak/>
        <w:t>规格的变化可能与营建区域有关。针对标准条砖的三个维度进行数值分析（图</w:t>
      </w:r>
      <w:r w:rsidR="001A1852">
        <w:rPr>
          <w:rFonts w:ascii="宋体" w:eastAsia="宋体" w:hAnsi="宋体" w:hint="eastAsia"/>
          <w:sz w:val="24"/>
          <w:szCs w:val="24"/>
        </w:rPr>
        <w:t>6</w:t>
      </w:r>
      <w:r>
        <w:rPr>
          <w:rFonts w:ascii="宋体" w:eastAsia="宋体" w:hAnsi="宋体" w:hint="eastAsia"/>
          <w:sz w:val="24"/>
          <w:szCs w:val="24"/>
        </w:rPr>
        <w:t>-b、c、d），</w:t>
      </w:r>
      <w:r w:rsidR="00B56991">
        <w:rPr>
          <w:rFonts w:ascii="宋体" w:eastAsia="宋体" w:hAnsi="宋体" w:hint="eastAsia"/>
          <w:sz w:val="24"/>
          <w:szCs w:val="24"/>
        </w:rPr>
        <w:t>其数据结果呈现出两种显著特征</w:t>
      </w:r>
      <w:r>
        <w:rPr>
          <w:rFonts w:ascii="宋体" w:eastAsia="宋体" w:hAnsi="宋体" w:hint="eastAsia"/>
          <w:sz w:val="24"/>
          <w:szCs w:val="24"/>
        </w:rPr>
        <w:t>：一是</w:t>
      </w:r>
      <w:r w:rsidR="005A7628">
        <w:rPr>
          <w:rFonts w:ascii="宋体" w:eastAsia="宋体" w:hAnsi="宋体" w:hint="eastAsia"/>
          <w:sz w:val="24"/>
          <w:szCs w:val="24"/>
        </w:rPr>
        <w:t>砖厚</w:t>
      </w:r>
      <w:r>
        <w:rPr>
          <w:rFonts w:ascii="宋体" w:eastAsia="宋体" w:hAnsi="宋体" w:hint="eastAsia"/>
          <w:sz w:val="24"/>
          <w:szCs w:val="24"/>
        </w:rPr>
        <w:t>有两种特定厚度，普遍集中在</w:t>
      </w:r>
      <w:r>
        <w:rPr>
          <w:rFonts w:ascii="Cambria Math" w:eastAsia="宋体" w:hAnsi="Cambria Math" w:hint="eastAsia"/>
          <w:sz w:val="24"/>
          <w:szCs w:val="24"/>
        </w:rPr>
        <w:t>7cm</w:t>
      </w:r>
      <w:r>
        <w:rPr>
          <w:rFonts w:ascii="宋体" w:eastAsia="宋体" w:hAnsi="宋体" w:hint="eastAsia"/>
          <w:sz w:val="24"/>
          <w:szCs w:val="24"/>
        </w:rPr>
        <w:t>上下，而</w:t>
      </w:r>
      <w:r>
        <w:rPr>
          <w:rFonts w:ascii="Cambria Math" w:eastAsia="宋体" w:hAnsi="Cambria Math" w:hint="eastAsia"/>
          <w:sz w:val="24"/>
          <w:szCs w:val="24"/>
        </w:rPr>
        <w:t>5.5cm</w:t>
      </w:r>
      <w:r>
        <w:rPr>
          <w:rFonts w:ascii="宋体" w:eastAsia="宋体" w:hAnsi="宋体" w:hint="eastAsia"/>
          <w:sz w:val="24"/>
          <w:szCs w:val="24"/>
        </w:rPr>
        <w:t>或许是另一种厚度取值标准；二是</w:t>
      </w:r>
      <w:r w:rsidR="005A7628">
        <w:rPr>
          <w:rFonts w:ascii="宋体" w:eastAsia="宋体" w:hAnsi="宋体" w:hint="eastAsia"/>
          <w:sz w:val="24"/>
          <w:szCs w:val="24"/>
        </w:rPr>
        <w:t>砖长、砖宽</w:t>
      </w:r>
      <w:r>
        <w:rPr>
          <w:rFonts w:ascii="宋体" w:eastAsia="宋体" w:hAnsi="宋体" w:hint="eastAsia"/>
          <w:sz w:val="24"/>
          <w:szCs w:val="24"/>
        </w:rPr>
        <w:t>和</w:t>
      </w:r>
      <w:proofErr w:type="gramStart"/>
      <w:r w:rsidR="005A7628">
        <w:rPr>
          <w:rFonts w:ascii="宋体" w:eastAsia="宋体" w:hAnsi="宋体" w:hint="eastAsia"/>
          <w:sz w:val="24"/>
          <w:szCs w:val="24"/>
        </w:rPr>
        <w:t>砖厚</w:t>
      </w:r>
      <w:r>
        <w:rPr>
          <w:rFonts w:ascii="宋体" w:eastAsia="宋体" w:hAnsi="宋体" w:hint="eastAsia"/>
          <w:sz w:val="24"/>
          <w:szCs w:val="24"/>
        </w:rPr>
        <w:t>三</w:t>
      </w:r>
      <w:proofErr w:type="gramEnd"/>
      <w:r>
        <w:rPr>
          <w:rFonts w:ascii="宋体" w:eastAsia="宋体" w:hAnsi="宋体" w:hint="eastAsia"/>
          <w:sz w:val="24"/>
          <w:szCs w:val="24"/>
        </w:rPr>
        <w:t>者存在近似于</w:t>
      </w:r>
      <w:r>
        <w:rPr>
          <w:rFonts w:ascii="Cambria Math" w:eastAsia="宋体" w:hAnsi="Cambria Math" w:hint="eastAsia"/>
          <w:sz w:val="24"/>
          <w:szCs w:val="24"/>
        </w:rPr>
        <w:t>5:2.5:1</w:t>
      </w:r>
      <w:r>
        <w:rPr>
          <w:rFonts w:ascii="宋体" w:eastAsia="宋体" w:hAnsi="宋体" w:hint="eastAsia"/>
          <w:sz w:val="24"/>
          <w:szCs w:val="24"/>
        </w:rPr>
        <w:t>（或</w:t>
      </w:r>
      <w:r>
        <w:rPr>
          <w:rFonts w:ascii="Cambria Math" w:eastAsia="宋体" w:hAnsi="Cambria Math" w:hint="eastAsia"/>
          <w:sz w:val="24"/>
          <w:szCs w:val="24"/>
        </w:rPr>
        <w:t>6:3:1</w:t>
      </w:r>
      <w:r>
        <w:rPr>
          <w:rFonts w:ascii="宋体" w:eastAsia="宋体" w:hAnsi="宋体" w:hint="eastAsia"/>
          <w:sz w:val="24"/>
          <w:szCs w:val="24"/>
        </w:rPr>
        <w:t>）的固定比值，形成</w:t>
      </w:r>
      <w:proofErr w:type="gramStart"/>
      <w:r>
        <w:rPr>
          <w:rFonts w:ascii="宋体" w:eastAsia="宋体" w:hAnsi="宋体" w:hint="eastAsia"/>
          <w:sz w:val="24"/>
          <w:szCs w:val="24"/>
        </w:rPr>
        <w:t>以</w:t>
      </w:r>
      <w:r w:rsidR="005A7628">
        <w:rPr>
          <w:rFonts w:ascii="宋体" w:eastAsia="宋体" w:hAnsi="宋体" w:hint="eastAsia"/>
          <w:sz w:val="24"/>
          <w:szCs w:val="24"/>
        </w:rPr>
        <w:t>砖厚</w:t>
      </w:r>
      <w:r>
        <w:rPr>
          <w:rFonts w:ascii="宋体" w:eastAsia="宋体" w:hAnsi="宋体" w:hint="eastAsia"/>
          <w:sz w:val="24"/>
          <w:szCs w:val="24"/>
        </w:rPr>
        <w:t>为</w:t>
      </w:r>
      <w:proofErr w:type="gramEnd"/>
      <w:r>
        <w:rPr>
          <w:rFonts w:ascii="宋体" w:eastAsia="宋体" w:hAnsi="宋体" w:hint="eastAsia"/>
          <w:sz w:val="24"/>
          <w:szCs w:val="24"/>
        </w:rPr>
        <w:t>模数单位的全尺寸转换关系。那么，</w:t>
      </w:r>
      <w:proofErr w:type="gramStart"/>
      <w:r w:rsidR="005A7628">
        <w:rPr>
          <w:rFonts w:ascii="宋体" w:eastAsia="宋体" w:hAnsi="宋体" w:hint="eastAsia"/>
          <w:sz w:val="24"/>
          <w:szCs w:val="24"/>
        </w:rPr>
        <w:t>砖厚</w:t>
      </w:r>
      <w:r>
        <w:rPr>
          <w:rFonts w:ascii="宋体" w:eastAsia="宋体" w:hAnsi="宋体" w:hint="eastAsia"/>
          <w:sz w:val="24"/>
          <w:szCs w:val="24"/>
        </w:rPr>
        <w:t>作为</w:t>
      </w:r>
      <w:proofErr w:type="gramEnd"/>
      <w:r>
        <w:rPr>
          <w:rFonts w:ascii="宋体" w:eastAsia="宋体" w:hAnsi="宋体" w:hint="eastAsia"/>
          <w:sz w:val="24"/>
          <w:szCs w:val="24"/>
        </w:rPr>
        <w:t>一个特殊常量是构成砖体尺度规模的重要单位，具有模数概念的基本特征，极有可能在唐代砖塔尺度构成中发挥有关键作用。</w:t>
      </w:r>
    </w:p>
    <w:p w14:paraId="0C9B0AEC" w14:textId="3E2EB476" w:rsidR="009A3FDE" w:rsidRDefault="009A3FDE" w:rsidP="009A3FDE">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3.2 基于标准砖的砌筑工艺与尺度控制</w:t>
      </w:r>
    </w:p>
    <w:p w14:paraId="3D906AE4" w14:textId="77777777" w:rsidR="002E6E46" w:rsidRDefault="009A3FDE" w:rsidP="00EE1CFC">
      <w:pPr>
        <w:ind w:firstLineChars="200" w:firstLine="480"/>
        <w:rPr>
          <w:rFonts w:ascii="宋体" w:eastAsia="宋体" w:hAnsi="宋体" w:hint="eastAsia"/>
          <w:sz w:val="24"/>
          <w:szCs w:val="24"/>
        </w:rPr>
      </w:pPr>
      <w:bookmarkStart w:id="2" w:name="_Hlk208411590"/>
      <w:r>
        <w:rPr>
          <w:rFonts w:ascii="宋体" w:eastAsia="宋体" w:hAnsi="宋体" w:hint="eastAsia"/>
          <w:sz w:val="24"/>
          <w:szCs w:val="24"/>
        </w:rPr>
        <w:t>唐代砖塔的大规模营建</w:t>
      </w:r>
      <w:r w:rsidR="002E6E46">
        <w:rPr>
          <w:rFonts w:ascii="宋体" w:eastAsia="宋体" w:hAnsi="宋体" w:hint="eastAsia"/>
          <w:sz w:val="24"/>
          <w:szCs w:val="24"/>
        </w:rPr>
        <w:t>不仅依赖于标准化的砖材，更得益于与之匹配的高效、精准的砌筑工艺。</w:t>
      </w:r>
      <w:r>
        <w:rPr>
          <w:rFonts w:ascii="宋体" w:eastAsia="宋体" w:hAnsi="宋体" w:hint="eastAsia"/>
          <w:sz w:val="24"/>
          <w:szCs w:val="24"/>
        </w:rPr>
        <w:t>古代砌体结构施工中，总体尺度的控制优于局部砌筑的精度。</w:t>
      </w:r>
    </w:p>
    <w:p w14:paraId="5D4ED869" w14:textId="22E7F0C7" w:rsidR="002E6E46" w:rsidRDefault="009A3FDE" w:rsidP="00EE1CFC">
      <w:pPr>
        <w:ind w:firstLineChars="200" w:firstLine="480"/>
        <w:rPr>
          <w:rFonts w:ascii="宋体" w:eastAsia="宋体" w:hAnsi="宋体" w:hint="eastAsia"/>
          <w:sz w:val="24"/>
          <w:szCs w:val="24"/>
        </w:rPr>
      </w:pPr>
      <w:bookmarkStart w:id="3" w:name="_Hlk208411647"/>
      <w:r>
        <w:rPr>
          <w:rFonts w:ascii="宋体" w:eastAsia="宋体" w:hAnsi="宋体" w:hint="eastAsia"/>
          <w:sz w:val="24"/>
          <w:szCs w:val="24"/>
        </w:rPr>
        <w:t>砖塔</w:t>
      </w:r>
      <w:r w:rsidR="00B56991">
        <w:rPr>
          <w:rFonts w:ascii="宋体" w:eastAsia="宋体" w:hAnsi="宋体" w:hint="eastAsia"/>
          <w:sz w:val="24"/>
          <w:szCs w:val="24"/>
        </w:rPr>
        <w:t>的营建，</w:t>
      </w:r>
      <w:r>
        <w:rPr>
          <w:rFonts w:ascii="宋体" w:eastAsia="宋体" w:hAnsi="宋体" w:hint="eastAsia"/>
          <w:sz w:val="24"/>
          <w:szCs w:val="24"/>
        </w:rPr>
        <w:t>其施工通常采用“先角后墙”或称“盘角”的工艺。</w:t>
      </w:r>
      <w:bookmarkStart w:id="4" w:name="_Hlk208411662"/>
      <w:bookmarkEnd w:id="3"/>
      <w:r>
        <w:rPr>
          <w:rFonts w:ascii="宋体" w:eastAsia="宋体" w:hAnsi="宋体" w:hint="eastAsia"/>
          <w:sz w:val="24"/>
          <w:szCs w:val="24"/>
        </w:rPr>
        <w:t>即首先精密砌筑四角的角柱，使用完尺寸的砖以确保角柱的垂直度和收分比例。这四个角柱共同构成了塔身的空间基准网，决定了建筑的宏观形态与尺度。在此基础上，再进行中间墙体“填馅”式砌筑。内部的砖可以根据实际尺寸需要进行砍凿，故而出现了大量非完整砖，此举</w:t>
      </w:r>
      <w:r w:rsidR="005171F9">
        <w:rPr>
          <w:rFonts w:ascii="宋体" w:eastAsia="宋体" w:hAnsi="宋体" w:hint="eastAsia"/>
          <w:sz w:val="24"/>
          <w:szCs w:val="24"/>
        </w:rPr>
        <w:t>有效消解了</w:t>
      </w:r>
      <w:r>
        <w:rPr>
          <w:rFonts w:ascii="宋体" w:eastAsia="宋体" w:hAnsi="宋体" w:hint="eastAsia"/>
          <w:sz w:val="24"/>
          <w:szCs w:val="24"/>
        </w:rPr>
        <w:t>砖料尺寸的微小误差和施工中的累计误差。</w:t>
      </w:r>
    </w:p>
    <w:bookmarkEnd w:id="4"/>
    <w:p w14:paraId="5C43AB7F" w14:textId="08315483" w:rsidR="009A3FDE" w:rsidRPr="00EE1CFC" w:rsidRDefault="009A3FDE" w:rsidP="00EE1CFC">
      <w:pPr>
        <w:ind w:firstLineChars="200" w:firstLine="480"/>
        <w:rPr>
          <w:rFonts w:ascii="宋体" w:eastAsia="宋体" w:hAnsi="宋体" w:hint="eastAsia"/>
          <w:sz w:val="24"/>
          <w:szCs w:val="24"/>
        </w:rPr>
      </w:pPr>
      <w:r>
        <w:rPr>
          <w:rFonts w:ascii="宋体" w:eastAsia="宋体" w:hAnsi="宋体" w:hint="eastAsia"/>
          <w:sz w:val="24"/>
          <w:szCs w:val="24"/>
        </w:rPr>
        <w:t>这种工艺巧妙地化解了材料精度与宏大尺度之间的矛盾，</w:t>
      </w:r>
      <w:bookmarkStart w:id="5" w:name="_Hlk208411682"/>
      <w:r>
        <w:rPr>
          <w:rFonts w:ascii="宋体" w:eastAsia="宋体" w:hAnsi="宋体" w:hint="eastAsia"/>
          <w:sz w:val="24"/>
          <w:szCs w:val="24"/>
        </w:rPr>
        <w:t>以角部的高精度控制保障总体尺度，而以墙体的适应性砌筑消化局部误差。二者相辅相成，在有限的技术条件下实现高度的形式控制</w:t>
      </w:r>
      <w:r w:rsidR="00B56991">
        <w:rPr>
          <w:rFonts w:ascii="宋体" w:eastAsia="宋体" w:hAnsi="宋体" w:hint="eastAsia"/>
          <w:sz w:val="24"/>
          <w:szCs w:val="24"/>
        </w:rPr>
        <w:t>。在现场勘察中，本研究中的案例均呈现</w:t>
      </w:r>
      <w:r>
        <w:rPr>
          <w:rFonts w:ascii="宋体" w:eastAsia="宋体" w:hAnsi="宋体" w:hint="eastAsia"/>
          <w:sz w:val="24"/>
          <w:szCs w:val="24"/>
        </w:rPr>
        <w:t>塔身角部整砖与内部碎砖的并存，正是这一工艺做法的直观证据。</w:t>
      </w:r>
      <w:bookmarkEnd w:id="5"/>
    </w:p>
    <w:bookmarkEnd w:id="2"/>
    <w:p w14:paraId="49B040B2" w14:textId="0C768884"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3.</w:t>
      </w:r>
      <w:r w:rsidR="009A3FDE">
        <w:rPr>
          <w:rFonts w:ascii="宋体" w:eastAsia="宋体" w:hAnsi="宋体" w:hint="eastAsia"/>
          <w:b/>
          <w:bCs/>
          <w:sz w:val="24"/>
          <w:szCs w:val="24"/>
        </w:rPr>
        <w:t>3</w:t>
      </w:r>
      <w:r>
        <w:rPr>
          <w:rFonts w:ascii="宋体" w:eastAsia="宋体" w:hAnsi="宋体" w:hint="eastAsia"/>
          <w:b/>
          <w:bCs/>
          <w:sz w:val="24"/>
          <w:szCs w:val="24"/>
        </w:rPr>
        <w:t xml:space="preserve"> </w:t>
      </w:r>
      <w:proofErr w:type="gramStart"/>
      <w:r>
        <w:rPr>
          <w:rFonts w:ascii="宋体" w:eastAsia="宋体" w:hAnsi="宋体" w:hint="eastAsia"/>
          <w:b/>
          <w:bCs/>
          <w:sz w:val="24"/>
          <w:szCs w:val="24"/>
        </w:rPr>
        <w:t>常量砖厚与</w:t>
      </w:r>
      <w:proofErr w:type="gramEnd"/>
      <w:r>
        <w:rPr>
          <w:rFonts w:ascii="Cambria Math" w:eastAsia="宋体" w:hAnsi="Cambria Math" w:hint="eastAsia"/>
          <w:b/>
          <w:bCs/>
          <w:sz w:val="24"/>
          <w:szCs w:val="24"/>
        </w:rPr>
        <w:t>29.5cm</w:t>
      </w:r>
      <w:r>
        <w:rPr>
          <w:rFonts w:ascii="宋体" w:eastAsia="宋体" w:hAnsi="宋体" w:hint="eastAsia"/>
          <w:b/>
          <w:bCs/>
          <w:sz w:val="24"/>
          <w:szCs w:val="24"/>
        </w:rPr>
        <w:t>营造尺长的关联</w:t>
      </w:r>
    </w:p>
    <w:p w14:paraId="09AEC7B5" w14:textId="3A5FDBDD" w:rsidR="00B806EF" w:rsidRDefault="00E26FFA">
      <w:pPr>
        <w:ind w:firstLineChars="200" w:firstLine="480"/>
        <w:rPr>
          <w:rFonts w:ascii="宋体" w:eastAsia="宋体" w:hAnsi="宋体" w:hint="eastAsia"/>
          <w:sz w:val="24"/>
          <w:szCs w:val="24"/>
        </w:rPr>
      </w:pPr>
      <w:proofErr w:type="gramStart"/>
      <w:r>
        <w:rPr>
          <w:rFonts w:ascii="宋体" w:eastAsia="宋体" w:hAnsi="宋体" w:hint="eastAsia"/>
          <w:sz w:val="24"/>
          <w:szCs w:val="24"/>
        </w:rPr>
        <w:t>模数化</w:t>
      </w:r>
      <w:proofErr w:type="gramEnd"/>
      <w:r>
        <w:rPr>
          <w:rFonts w:ascii="宋体" w:eastAsia="宋体" w:hAnsi="宋体" w:hint="eastAsia"/>
          <w:sz w:val="24"/>
          <w:szCs w:val="24"/>
        </w:rPr>
        <w:t>在隋唐建筑中已基本形成，存在整数尺模数、扩大模数、</w:t>
      </w:r>
      <w:proofErr w:type="gramStart"/>
      <w:r>
        <w:rPr>
          <w:rFonts w:ascii="宋体" w:eastAsia="宋体" w:hAnsi="宋体" w:hint="eastAsia"/>
          <w:sz w:val="24"/>
          <w:szCs w:val="24"/>
        </w:rPr>
        <w:t>材份模数</w:t>
      </w:r>
      <w:proofErr w:type="gramEnd"/>
      <w:r>
        <w:rPr>
          <w:rFonts w:ascii="宋体" w:eastAsia="宋体" w:hAnsi="宋体" w:hint="eastAsia"/>
          <w:sz w:val="24"/>
          <w:szCs w:val="24"/>
        </w:rPr>
        <w:t>等手法，用以提升控制设计和施工的整体功效。</w:t>
      </w:r>
      <w:proofErr w:type="gramStart"/>
      <w:r>
        <w:rPr>
          <w:rFonts w:ascii="宋体" w:eastAsia="宋体" w:hAnsi="宋体" w:hint="eastAsia"/>
          <w:sz w:val="24"/>
          <w:szCs w:val="24"/>
        </w:rPr>
        <w:t>砖厚是</w:t>
      </w:r>
      <w:proofErr w:type="gramEnd"/>
      <w:r>
        <w:rPr>
          <w:rFonts w:ascii="宋体" w:eastAsia="宋体" w:hAnsi="宋体" w:hint="eastAsia"/>
          <w:sz w:val="24"/>
          <w:szCs w:val="24"/>
        </w:rPr>
        <w:t>构成整砖尺度比例关系的重要基准，其尺寸大小对于明确关中唐代砖塔营建模数具有特殊意义。厚度值被赋予常量特性绝非无理，其量值的择定很大程度与常用</w:t>
      </w:r>
      <w:proofErr w:type="gramStart"/>
      <w:r>
        <w:rPr>
          <w:rFonts w:ascii="宋体" w:eastAsia="宋体" w:hAnsi="宋体" w:hint="eastAsia"/>
          <w:sz w:val="24"/>
          <w:szCs w:val="24"/>
        </w:rPr>
        <w:t>尺</w:t>
      </w:r>
      <w:proofErr w:type="gramEnd"/>
      <w:r>
        <w:rPr>
          <w:rFonts w:ascii="宋体" w:eastAsia="宋体" w:hAnsi="宋体" w:hint="eastAsia"/>
          <w:sz w:val="24"/>
          <w:szCs w:val="24"/>
        </w:rPr>
        <w:t>长存在逻辑生成关系，即单位</w:t>
      </w:r>
      <w:proofErr w:type="gramStart"/>
      <w:r w:rsidR="005A7628">
        <w:rPr>
          <w:rFonts w:ascii="宋体" w:eastAsia="宋体" w:hAnsi="宋体" w:hint="eastAsia"/>
          <w:sz w:val="24"/>
          <w:szCs w:val="24"/>
        </w:rPr>
        <w:t>砖厚</w:t>
      </w:r>
      <w:r>
        <w:rPr>
          <w:rFonts w:ascii="宋体" w:eastAsia="宋体" w:hAnsi="宋体" w:hint="eastAsia"/>
          <w:sz w:val="24"/>
          <w:szCs w:val="24"/>
        </w:rPr>
        <w:t>应</w:t>
      </w:r>
      <w:proofErr w:type="gramEnd"/>
      <w:r>
        <w:rPr>
          <w:rFonts w:ascii="宋体" w:eastAsia="宋体" w:hAnsi="宋体" w:hint="eastAsia"/>
          <w:sz w:val="24"/>
          <w:szCs w:val="24"/>
        </w:rPr>
        <w:t>是经过尺度</w:t>
      </w:r>
      <w:proofErr w:type="gramStart"/>
      <w:r>
        <w:rPr>
          <w:rFonts w:ascii="宋体" w:eastAsia="宋体" w:hAnsi="宋体" w:hint="eastAsia"/>
          <w:sz w:val="24"/>
          <w:szCs w:val="24"/>
        </w:rPr>
        <w:t>考量</w:t>
      </w:r>
      <w:proofErr w:type="gramEnd"/>
      <w:r>
        <w:rPr>
          <w:rFonts w:ascii="宋体" w:eastAsia="宋体" w:hAnsi="宋体" w:hint="eastAsia"/>
          <w:sz w:val="24"/>
          <w:szCs w:val="24"/>
        </w:rPr>
        <w:t>后精准计算出来的结果。</w:t>
      </w:r>
    </w:p>
    <w:p w14:paraId="11301278" w14:textId="3248F845" w:rsidR="00B806EF" w:rsidRDefault="00B94284">
      <w:pPr>
        <w:ind w:firstLineChars="200" w:firstLine="420"/>
        <w:rPr>
          <w:rFonts w:ascii="宋体" w:eastAsia="宋体" w:hAnsi="宋体" w:hint="eastAsia"/>
          <w:sz w:val="24"/>
          <w:szCs w:val="24"/>
        </w:rPr>
      </w:pPr>
      <w:r>
        <w:rPr>
          <w:noProof/>
        </w:rPr>
        <w:drawing>
          <wp:anchor distT="0" distB="0" distL="114300" distR="114300" simplePos="0" relativeHeight="251662336" behindDoc="0" locked="0" layoutInCell="1" allowOverlap="1" wp14:anchorId="38F0482A" wp14:editId="0764D5A4">
            <wp:simplePos x="0" y="0"/>
            <wp:positionH relativeFrom="margin">
              <wp:align>center</wp:align>
            </wp:positionH>
            <wp:positionV relativeFrom="paragraph">
              <wp:posOffset>1834441</wp:posOffset>
            </wp:positionV>
            <wp:extent cx="4295140" cy="1703070"/>
            <wp:effectExtent l="0" t="0" r="0" b="0"/>
            <wp:wrapTopAndBottom/>
            <wp:docPr id="195480657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806573" name="图片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295140" cy="1703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宋体" w:eastAsia="宋体" w:hAnsi="宋体" w:hint="eastAsia"/>
          <w:sz w:val="24"/>
          <w:szCs w:val="24"/>
        </w:rPr>
        <w:t>据此，直接对预设</w:t>
      </w:r>
      <w:r>
        <w:rPr>
          <w:rFonts w:ascii="Cambria Math" w:eastAsia="宋体" w:hAnsi="Cambria Math" w:hint="eastAsia"/>
          <w:sz w:val="24"/>
          <w:szCs w:val="24"/>
        </w:rPr>
        <w:t>29.5cm</w:t>
      </w:r>
      <w:r>
        <w:rPr>
          <w:rFonts w:ascii="宋体" w:eastAsia="宋体" w:hAnsi="宋体" w:hint="eastAsia"/>
          <w:sz w:val="24"/>
          <w:szCs w:val="24"/>
        </w:rPr>
        <w:t>营造尺长和特定</w:t>
      </w:r>
      <w:r>
        <w:rPr>
          <w:rFonts w:ascii="Cambria Math" w:eastAsia="宋体" w:hAnsi="Cambria Math" w:hint="eastAsia"/>
          <w:sz w:val="24"/>
          <w:szCs w:val="24"/>
        </w:rPr>
        <w:t>7cm</w:t>
      </w:r>
      <w:r>
        <w:rPr>
          <w:rFonts w:ascii="Cambria Math" w:eastAsia="宋体" w:hAnsi="Cambria Math" w:hint="eastAsia"/>
          <w:sz w:val="24"/>
          <w:szCs w:val="24"/>
        </w:rPr>
        <w:t>、</w:t>
      </w:r>
      <w:r>
        <w:rPr>
          <w:rFonts w:ascii="Cambria Math" w:eastAsia="宋体" w:hAnsi="Cambria Math" w:hint="eastAsia"/>
          <w:sz w:val="24"/>
          <w:szCs w:val="24"/>
        </w:rPr>
        <w:t>5.5cm</w:t>
      </w:r>
      <w:proofErr w:type="gramStart"/>
      <w:r>
        <w:rPr>
          <w:rFonts w:ascii="宋体" w:eastAsia="宋体" w:hAnsi="宋体" w:hint="eastAsia"/>
          <w:sz w:val="24"/>
          <w:szCs w:val="24"/>
        </w:rPr>
        <w:t>砖厚作</w:t>
      </w:r>
      <w:proofErr w:type="gramEnd"/>
      <w:r>
        <w:rPr>
          <w:rFonts w:ascii="宋体" w:eastAsia="宋体" w:hAnsi="宋体" w:hint="eastAsia"/>
          <w:sz w:val="24"/>
          <w:szCs w:val="24"/>
        </w:rPr>
        <w:t>比，结果并未呈现显著关系。但如果结合实际砌筑尺寸来看，将胶结层</w:t>
      </w:r>
      <w:r>
        <w:rPr>
          <w:rFonts w:ascii="Cambria Math" w:eastAsia="宋体" w:hAnsi="Cambria Math" w:hint="eastAsia"/>
          <w:sz w:val="24"/>
          <w:szCs w:val="24"/>
        </w:rPr>
        <w:t>0.3</w:t>
      </w:r>
      <w:r>
        <w:rPr>
          <w:rFonts w:ascii="Cambria Math" w:eastAsia="宋体" w:hAnsi="Cambria Math" w:hint="eastAsia"/>
          <w:sz w:val="24"/>
          <w:szCs w:val="24"/>
        </w:rPr>
        <w:t>～</w:t>
      </w:r>
      <w:r>
        <w:rPr>
          <w:rFonts w:ascii="Cambria Math" w:eastAsia="宋体" w:hAnsi="Cambria Math" w:hint="eastAsia"/>
          <w:sz w:val="24"/>
          <w:szCs w:val="24"/>
        </w:rPr>
        <w:t>0.6cm</w:t>
      </w:r>
      <w:r>
        <w:rPr>
          <w:rFonts w:ascii="宋体" w:eastAsia="宋体" w:hAnsi="宋体" w:hint="eastAsia"/>
          <w:sz w:val="24"/>
          <w:szCs w:val="24"/>
        </w:rPr>
        <w:t>的灰缝厚度（</w:t>
      </w:r>
      <m:oMath>
        <m:sSub>
          <m:sSubPr>
            <m:ctrlPr>
              <w:rPr>
                <w:rFonts w:ascii="Cambria Math" w:eastAsia="宋体" w:hAnsi="Cambria Math"/>
                <w:i/>
                <w:sz w:val="24"/>
                <w:szCs w:val="24"/>
              </w:rPr>
            </m:ctrlPr>
          </m:sSubPr>
          <m:e>
            <m:r>
              <w:rPr>
                <w:rFonts w:ascii="Cambria Math" w:eastAsia="宋体" w:hAnsi="Cambria Math" w:hint="eastAsia"/>
                <w:sz w:val="24"/>
                <w:szCs w:val="24"/>
              </w:rPr>
              <m:t>J</m:t>
            </m:r>
          </m:e>
          <m:sub>
            <m:r>
              <w:rPr>
                <w:rFonts w:ascii="Cambria Math" w:eastAsia="MS Mincho" w:hAnsi="Cambria Math" w:cs="MS Mincho"/>
                <w:sz w:val="24"/>
                <w:szCs w:val="24"/>
              </w:rPr>
              <m:t>h</m:t>
            </m:r>
          </m:sub>
        </m:sSub>
      </m:oMath>
      <w:r>
        <w:rPr>
          <w:rFonts w:ascii="宋体" w:eastAsia="宋体" w:hAnsi="宋体" w:hint="eastAsia"/>
          <w:sz w:val="24"/>
          <w:szCs w:val="24"/>
        </w:rPr>
        <w:t>）纳入增量考虑，若以</w:t>
      </w:r>
      <w:r>
        <w:rPr>
          <w:rFonts w:ascii="Cambria Math" w:eastAsia="宋体" w:hAnsi="Cambria Math" w:hint="eastAsia"/>
          <w:sz w:val="24"/>
          <w:szCs w:val="24"/>
        </w:rPr>
        <w:t>0.5cm</w:t>
      </w:r>
      <w:r>
        <w:rPr>
          <w:rFonts w:ascii="宋体" w:eastAsia="宋体" w:hAnsi="宋体" w:hint="eastAsia"/>
          <w:sz w:val="24"/>
          <w:szCs w:val="24"/>
        </w:rPr>
        <w:t>灰缝厚度计算，则会出现两组100%吻合度的完全倍数关系：营造尺长是带灰缝</w:t>
      </w:r>
      <w:r>
        <w:rPr>
          <w:rFonts w:ascii="Cambria Math" w:eastAsia="宋体" w:hAnsi="Cambria Math" w:hint="eastAsia"/>
          <w:sz w:val="24"/>
          <w:szCs w:val="24"/>
        </w:rPr>
        <w:t>7cm</w:t>
      </w:r>
      <w:r>
        <w:rPr>
          <w:rFonts w:ascii="宋体" w:eastAsia="宋体" w:hAnsi="宋体" w:hint="eastAsia"/>
          <w:sz w:val="24"/>
          <w:szCs w:val="24"/>
        </w:rPr>
        <w:t>（或</w:t>
      </w:r>
      <w:r>
        <w:rPr>
          <w:rFonts w:ascii="Cambria Math" w:eastAsia="宋体" w:hAnsi="Cambria Math" w:hint="eastAsia"/>
          <w:sz w:val="24"/>
          <w:szCs w:val="24"/>
        </w:rPr>
        <w:t>5.5cm</w:t>
      </w:r>
      <w:r>
        <w:rPr>
          <w:rFonts w:ascii="宋体" w:eastAsia="宋体" w:hAnsi="宋体" w:hint="eastAsia"/>
          <w:sz w:val="24"/>
          <w:szCs w:val="24"/>
        </w:rPr>
        <w:t>）</w:t>
      </w:r>
      <w:proofErr w:type="gramStart"/>
      <w:r>
        <w:rPr>
          <w:rFonts w:ascii="宋体" w:eastAsia="宋体" w:hAnsi="宋体" w:hint="eastAsia"/>
          <w:sz w:val="24"/>
          <w:szCs w:val="24"/>
        </w:rPr>
        <w:t>砖厚的</w:t>
      </w:r>
      <w:proofErr w:type="gramEnd"/>
      <w:r>
        <w:rPr>
          <w:rFonts w:ascii="宋体" w:eastAsia="宋体" w:hAnsi="宋体" w:hint="eastAsia"/>
          <w:sz w:val="24"/>
          <w:szCs w:val="24"/>
        </w:rPr>
        <w:t>四（或五）倍，即</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r>
          <w:rPr>
            <w:rFonts w:ascii="Cambria Math" w:eastAsia="宋体" w:hAnsi="Cambria Math"/>
            <w:sz w:val="24"/>
            <w:szCs w:val="24"/>
          </w:rPr>
          <m:t>=</m:t>
        </m:r>
        <m:r>
          <w:rPr>
            <w:rFonts w:ascii="Cambria Math" w:eastAsia="宋体" w:hAnsi="Cambria Math" w:hint="eastAsia"/>
            <w:sz w:val="24"/>
            <w:szCs w:val="24"/>
          </w:rPr>
          <m:t>n</m:t>
        </m:r>
        <m:r>
          <w:rPr>
            <w:rFonts w:ascii="Cambria Math" w:eastAsia="宋体" w:hAnsi="Cambria Math"/>
            <w:sz w:val="24"/>
            <w:szCs w:val="24"/>
          </w:rPr>
          <m:t>（</m:t>
        </m:r>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r>
          <w:rPr>
            <w:rFonts w:ascii="Cambria Math" w:eastAsia="宋体" w:hAnsi="Cambria Math"/>
            <w:sz w:val="24"/>
            <w:szCs w:val="24"/>
          </w:rPr>
          <m:t>+</m:t>
        </m:r>
        <m:sSub>
          <m:sSubPr>
            <m:ctrlPr>
              <w:rPr>
                <w:rFonts w:ascii="Cambria Math" w:eastAsia="宋体" w:hAnsi="Cambria Math"/>
                <w:i/>
                <w:sz w:val="24"/>
                <w:szCs w:val="24"/>
              </w:rPr>
            </m:ctrlPr>
          </m:sSubPr>
          <m:e>
            <m:r>
              <w:rPr>
                <w:rFonts w:ascii="Cambria Math" w:eastAsia="宋体" w:hAnsi="Cambria Math" w:hint="eastAsia"/>
                <w:sz w:val="24"/>
                <w:szCs w:val="24"/>
              </w:rPr>
              <m:t>J</m:t>
            </m:r>
          </m:e>
          <m:sub>
            <m:r>
              <w:rPr>
                <w:rFonts w:ascii="Cambria Math" w:eastAsia="MS Mincho" w:hAnsi="Cambria Math" w:cs="MS Mincho"/>
                <w:sz w:val="24"/>
                <w:szCs w:val="24"/>
              </w:rPr>
              <m:t>h</m:t>
            </m:r>
          </m:sub>
        </m:sSub>
        <m:r>
          <w:rPr>
            <w:rFonts w:ascii="Cambria Math" w:eastAsia="宋体" w:hAnsi="Cambria Math"/>
            <w:sz w:val="24"/>
            <w:szCs w:val="24"/>
          </w:rPr>
          <m:t>）</m:t>
        </m:r>
      </m:oMath>
      <w:r>
        <w:rPr>
          <w:rFonts w:ascii="宋体" w:eastAsia="宋体" w:hAnsi="宋体" w:hint="eastAsia"/>
          <w:sz w:val="24"/>
          <w:szCs w:val="24"/>
        </w:rPr>
        <w:t>，</w:t>
      </w:r>
      <m:oMath>
        <m:r>
          <w:rPr>
            <w:rFonts w:ascii="Cambria Math" w:eastAsia="宋体" w:hAnsi="Cambria Math" w:hint="eastAsia"/>
            <w:sz w:val="24"/>
            <w:szCs w:val="24"/>
          </w:rPr>
          <m:t>n</m:t>
        </m:r>
      </m:oMath>
      <w:r>
        <w:rPr>
          <w:rFonts w:ascii="宋体" w:eastAsia="宋体" w:hAnsi="宋体" w:hint="eastAsia"/>
          <w:sz w:val="24"/>
          <w:szCs w:val="24"/>
        </w:rPr>
        <w:t>为整数</w:t>
      </w:r>
      <w:r>
        <w:rPr>
          <w:rFonts w:ascii="Cambria Math" w:eastAsia="宋体" w:hAnsi="Cambria Math" w:hint="eastAsia"/>
          <w:sz w:val="24"/>
          <w:szCs w:val="24"/>
        </w:rPr>
        <w:t>4</w:t>
      </w:r>
      <w:r>
        <w:rPr>
          <w:rFonts w:ascii="Cambria Math" w:eastAsia="宋体" w:hAnsi="Cambria Math" w:hint="eastAsia"/>
          <w:sz w:val="24"/>
          <w:szCs w:val="24"/>
        </w:rPr>
        <w:t>、</w:t>
      </w:r>
      <w:r>
        <w:rPr>
          <w:rFonts w:ascii="Cambria Math" w:eastAsia="宋体" w:hAnsi="Cambria Math" w:hint="eastAsia"/>
          <w:sz w:val="24"/>
          <w:szCs w:val="24"/>
        </w:rPr>
        <w:t>5</w:t>
      </w:r>
      <w:r>
        <w:rPr>
          <w:rFonts w:ascii="宋体" w:eastAsia="宋体" w:hAnsi="宋体" w:hint="eastAsia"/>
          <w:sz w:val="24"/>
          <w:szCs w:val="24"/>
        </w:rPr>
        <w:t>（图</w:t>
      </w:r>
      <w:r w:rsidR="001A1852">
        <w:rPr>
          <w:rFonts w:ascii="宋体" w:eastAsia="宋体" w:hAnsi="宋体" w:hint="eastAsia"/>
          <w:sz w:val="24"/>
          <w:szCs w:val="24"/>
        </w:rPr>
        <w:t>7</w:t>
      </w:r>
      <w:r>
        <w:rPr>
          <w:rFonts w:ascii="宋体" w:eastAsia="宋体" w:hAnsi="宋体" w:hint="eastAsia"/>
          <w:sz w:val="24"/>
          <w:szCs w:val="24"/>
        </w:rPr>
        <w:t>）。验证</w:t>
      </w:r>
      <w:proofErr w:type="gramStart"/>
      <w:r>
        <w:rPr>
          <w:rFonts w:ascii="宋体" w:eastAsia="宋体" w:hAnsi="宋体" w:hint="eastAsia"/>
          <w:sz w:val="24"/>
          <w:szCs w:val="24"/>
        </w:rPr>
        <w:t>表明</w:t>
      </w:r>
      <w:r w:rsidR="005A7628">
        <w:rPr>
          <w:rFonts w:ascii="宋体" w:eastAsia="宋体" w:hAnsi="宋体" w:hint="eastAsia"/>
          <w:sz w:val="24"/>
          <w:szCs w:val="24"/>
        </w:rPr>
        <w:t>砖厚</w:t>
      </w:r>
      <w:r>
        <w:rPr>
          <w:rFonts w:ascii="宋体" w:eastAsia="宋体" w:hAnsi="宋体" w:hint="eastAsia"/>
          <w:sz w:val="24"/>
          <w:szCs w:val="24"/>
        </w:rPr>
        <w:t>与</w:t>
      </w:r>
      <w:proofErr w:type="gramEnd"/>
      <w:r w:rsidR="005A7628">
        <w:rPr>
          <w:rFonts w:ascii="宋体" w:eastAsia="宋体" w:hAnsi="宋体" w:hint="eastAsia"/>
          <w:sz w:val="24"/>
          <w:szCs w:val="24"/>
        </w:rPr>
        <w:t>预设营造尺长</w:t>
      </w:r>
      <w:r>
        <w:rPr>
          <w:rFonts w:ascii="宋体" w:eastAsia="宋体" w:hAnsi="宋体" w:hint="eastAsia"/>
          <w:sz w:val="24"/>
          <w:szCs w:val="24"/>
        </w:rPr>
        <w:t>之间的确存在紧密关联，而且两组特殊厚度值的转换关系具有连续性，这显然是有意为之，符合我国古代</w:t>
      </w:r>
      <w:proofErr w:type="gramStart"/>
      <w:r>
        <w:rPr>
          <w:rFonts w:ascii="宋体" w:eastAsia="宋体" w:hAnsi="宋体" w:hint="eastAsia"/>
          <w:sz w:val="24"/>
          <w:szCs w:val="24"/>
        </w:rPr>
        <w:t>模数化</w:t>
      </w:r>
      <w:proofErr w:type="gramEnd"/>
      <w:r>
        <w:rPr>
          <w:rFonts w:ascii="宋体" w:eastAsia="宋体" w:hAnsi="宋体" w:hint="eastAsia"/>
          <w:sz w:val="24"/>
          <w:szCs w:val="24"/>
        </w:rPr>
        <w:t>营造的传统理念。同时，一方面证实取</w:t>
      </w:r>
      <w:r>
        <w:rPr>
          <w:rFonts w:ascii="Cambria Math" w:eastAsia="宋体" w:hAnsi="Cambria Math" w:hint="eastAsia"/>
          <w:sz w:val="24"/>
          <w:szCs w:val="24"/>
        </w:rPr>
        <w:t>29.5cm</w:t>
      </w:r>
      <w:r>
        <w:rPr>
          <w:rFonts w:ascii="宋体" w:eastAsia="宋体" w:hAnsi="宋体" w:hint="eastAsia"/>
          <w:sz w:val="24"/>
          <w:szCs w:val="24"/>
        </w:rPr>
        <w:t>作为关中唐代砖塔营造用尺基准是相对合理的；另一方面指出</w:t>
      </w:r>
      <w:r>
        <w:rPr>
          <w:rFonts w:ascii="Cambria Math" w:eastAsia="宋体" w:hAnsi="Cambria Math" w:hint="eastAsia"/>
          <w:sz w:val="24"/>
          <w:szCs w:val="24"/>
        </w:rPr>
        <w:t>0.25</w:t>
      </w:r>
      <w:r>
        <w:rPr>
          <w:rFonts w:ascii="宋体" w:eastAsia="宋体" w:hAnsi="宋体" w:hint="eastAsia"/>
          <w:sz w:val="24"/>
          <w:szCs w:val="24"/>
        </w:rPr>
        <w:t>（或</w:t>
      </w:r>
      <w:r>
        <w:rPr>
          <w:rFonts w:ascii="Cambria Math" w:eastAsia="宋体" w:hAnsi="Cambria Math" w:hint="eastAsia"/>
          <w:sz w:val="24"/>
          <w:szCs w:val="24"/>
        </w:rPr>
        <w:t>0.2</w:t>
      </w:r>
      <w:r>
        <w:rPr>
          <w:rFonts w:ascii="宋体" w:eastAsia="宋体" w:hAnsi="宋体" w:hint="eastAsia"/>
          <w:sz w:val="24"/>
          <w:szCs w:val="24"/>
        </w:rPr>
        <w:t>）</w:t>
      </w:r>
      <w:proofErr w:type="gramStart"/>
      <w:r>
        <w:rPr>
          <w:rFonts w:ascii="宋体" w:eastAsia="宋体" w:hAnsi="宋体" w:hint="eastAsia"/>
          <w:sz w:val="24"/>
          <w:szCs w:val="24"/>
        </w:rPr>
        <w:t>倍</w:t>
      </w:r>
      <w:proofErr w:type="gramEnd"/>
      <w:r>
        <w:rPr>
          <w:rFonts w:ascii="宋体" w:eastAsia="宋体" w:hAnsi="宋体" w:hint="eastAsia"/>
          <w:sz w:val="24"/>
          <w:szCs w:val="24"/>
        </w:rPr>
        <w:t>的营造尺长为营建的基本模数单位，</w:t>
      </w:r>
      <w:proofErr w:type="gramStart"/>
      <w:r>
        <w:rPr>
          <w:rFonts w:ascii="宋体" w:eastAsia="宋体" w:hAnsi="宋体" w:hint="eastAsia"/>
          <w:sz w:val="24"/>
          <w:szCs w:val="24"/>
        </w:rPr>
        <w:t>砖厚则</w:t>
      </w:r>
      <w:proofErr w:type="gramEnd"/>
      <w:r>
        <w:rPr>
          <w:rFonts w:ascii="宋体" w:eastAsia="宋体" w:hAnsi="宋体" w:hint="eastAsia"/>
          <w:sz w:val="24"/>
          <w:szCs w:val="24"/>
        </w:rPr>
        <w:t>是衡量模数大小的重要依据。</w:t>
      </w:r>
    </w:p>
    <w:p w14:paraId="7C414368" w14:textId="3469453C" w:rsidR="00B806EF" w:rsidRDefault="00E26FFA">
      <w:pPr>
        <w:jc w:val="center"/>
        <w:rPr>
          <w:rFonts w:ascii="黑体" w:eastAsia="黑体" w:hAnsi="黑体" w:hint="eastAsia"/>
          <w:sz w:val="18"/>
          <w:szCs w:val="18"/>
        </w:rPr>
      </w:pPr>
      <w:r>
        <w:rPr>
          <w:rFonts w:ascii="黑体" w:eastAsia="黑体" w:hAnsi="黑体" w:hint="eastAsia"/>
          <w:sz w:val="18"/>
          <w:szCs w:val="18"/>
        </w:rPr>
        <w:t>图</w:t>
      </w:r>
      <w:r w:rsidR="00283457">
        <w:rPr>
          <w:rFonts w:ascii="黑体" w:eastAsia="黑体" w:hAnsi="黑体" w:hint="eastAsia"/>
          <w:sz w:val="18"/>
          <w:szCs w:val="18"/>
        </w:rPr>
        <w:t>7</w:t>
      </w:r>
      <w:r>
        <w:rPr>
          <w:rFonts w:ascii="黑体" w:eastAsia="黑体" w:hAnsi="黑体" w:hint="eastAsia"/>
          <w:sz w:val="18"/>
          <w:szCs w:val="18"/>
        </w:rPr>
        <w:t xml:space="preserve"> 砌筑中两种</w:t>
      </w:r>
      <w:proofErr w:type="gramStart"/>
      <w:r>
        <w:rPr>
          <w:rFonts w:ascii="黑体" w:eastAsia="黑体" w:hAnsi="黑体" w:hint="eastAsia"/>
          <w:sz w:val="18"/>
          <w:szCs w:val="18"/>
        </w:rPr>
        <w:t>特定砖厚与</w:t>
      </w:r>
      <w:proofErr w:type="gramEnd"/>
      <w:r>
        <w:rPr>
          <w:rFonts w:ascii="黑体" w:eastAsia="黑体" w:hAnsi="黑体" w:hint="eastAsia"/>
          <w:sz w:val="18"/>
          <w:szCs w:val="18"/>
        </w:rPr>
        <w:t>29.5cm营造尺长的构成关系</w:t>
      </w:r>
    </w:p>
    <w:p w14:paraId="6EC3E75D" w14:textId="4591E44A" w:rsidR="00B806EF" w:rsidRDefault="00E26FFA" w:rsidP="002F1634">
      <w:pPr>
        <w:ind w:firstLineChars="200" w:firstLine="480"/>
        <w:rPr>
          <w:rFonts w:ascii="宋体" w:eastAsia="宋体" w:hAnsi="宋体" w:hint="eastAsia"/>
          <w:sz w:val="24"/>
          <w:szCs w:val="24"/>
        </w:rPr>
      </w:pPr>
      <w:bookmarkStart w:id="6" w:name="_Hlk208411900"/>
      <w:r>
        <w:rPr>
          <w:rFonts w:ascii="宋体" w:eastAsia="宋体" w:hAnsi="宋体" w:hint="eastAsia"/>
          <w:sz w:val="24"/>
          <w:szCs w:val="24"/>
        </w:rPr>
        <w:lastRenderedPageBreak/>
        <w:t>唐代砖塔所用素面条砖虽未现绝对统一的尺寸规格，但已显露出比较稳定的尺度比例，并与预设</w:t>
      </w:r>
      <w:r>
        <w:rPr>
          <w:rFonts w:ascii="Cambria Math" w:eastAsia="宋体" w:hAnsi="Cambria Math" w:hint="eastAsia"/>
          <w:sz w:val="24"/>
          <w:szCs w:val="24"/>
        </w:rPr>
        <w:t>29.5cm</w:t>
      </w:r>
      <w:r>
        <w:rPr>
          <w:rFonts w:ascii="宋体" w:eastAsia="宋体" w:hAnsi="宋体" w:hint="eastAsia"/>
          <w:sz w:val="24"/>
          <w:szCs w:val="24"/>
        </w:rPr>
        <w:t>营造尺长形成有理想模数关系。</w:t>
      </w:r>
      <w:r w:rsidR="00D7227A">
        <w:rPr>
          <w:rFonts w:ascii="宋体" w:eastAsia="宋体" w:hAnsi="宋体" w:hint="eastAsia"/>
          <w:sz w:val="24"/>
          <w:szCs w:val="24"/>
        </w:rPr>
        <w:t>这种以标准</w:t>
      </w:r>
      <w:proofErr w:type="gramStart"/>
      <w:r w:rsidR="00D7227A">
        <w:rPr>
          <w:rFonts w:ascii="宋体" w:eastAsia="宋体" w:hAnsi="宋体" w:hint="eastAsia"/>
          <w:sz w:val="24"/>
          <w:szCs w:val="24"/>
        </w:rPr>
        <w:t>尺</w:t>
      </w:r>
      <w:proofErr w:type="gramEnd"/>
      <w:r w:rsidR="00D7227A">
        <w:rPr>
          <w:rFonts w:ascii="宋体" w:eastAsia="宋体" w:hAnsi="宋体" w:hint="eastAsia"/>
          <w:sz w:val="24"/>
          <w:szCs w:val="24"/>
        </w:rPr>
        <w:t>长为基础、</w:t>
      </w:r>
      <w:proofErr w:type="gramStart"/>
      <w:r w:rsidR="00D7227A">
        <w:rPr>
          <w:rFonts w:ascii="宋体" w:eastAsia="宋体" w:hAnsi="宋体" w:hint="eastAsia"/>
          <w:sz w:val="24"/>
          <w:szCs w:val="24"/>
        </w:rPr>
        <w:t>砖材尺寸呈固定</w:t>
      </w:r>
      <w:proofErr w:type="gramEnd"/>
      <w:r w:rsidR="00D7227A">
        <w:rPr>
          <w:rFonts w:ascii="宋体" w:eastAsia="宋体" w:hAnsi="宋体" w:hint="eastAsia"/>
          <w:sz w:val="24"/>
          <w:szCs w:val="24"/>
        </w:rPr>
        <w:t>比例关系的做法源远流长，自秦至唐一脉相承</w:t>
      </w:r>
      <w:r w:rsidR="00E345A2" w:rsidRPr="00EE1CFC">
        <w:rPr>
          <w:rFonts w:ascii="宋体" w:eastAsia="宋体" w:hAnsi="宋体" w:hint="eastAsia"/>
          <w:sz w:val="24"/>
          <w:szCs w:val="24"/>
          <w:vertAlign w:val="superscript"/>
        </w:rPr>
        <w:t>⑧</w:t>
      </w:r>
      <w:r w:rsidR="00D7227A">
        <w:rPr>
          <w:rFonts w:ascii="宋体" w:eastAsia="宋体" w:hAnsi="宋体" w:hint="eastAsia"/>
          <w:sz w:val="24"/>
          <w:szCs w:val="24"/>
        </w:rPr>
        <w:t>。</w:t>
      </w:r>
      <w:r>
        <w:rPr>
          <w:rFonts w:ascii="宋体" w:eastAsia="宋体" w:hAnsi="宋体" w:hint="eastAsia"/>
          <w:sz w:val="24"/>
          <w:szCs w:val="24"/>
        </w:rPr>
        <w:t>而且，更有</w:t>
      </w:r>
      <w:r w:rsidR="00EA4862">
        <w:rPr>
          <w:rFonts w:ascii="宋体" w:eastAsia="宋体" w:hAnsi="宋体" w:hint="eastAsia"/>
          <w:sz w:val="24"/>
          <w:szCs w:val="24"/>
        </w:rPr>
        <w:t>意义</w:t>
      </w:r>
      <w:r>
        <w:rPr>
          <w:rFonts w:ascii="宋体" w:eastAsia="宋体" w:hAnsi="宋体" w:hint="eastAsia"/>
          <w:sz w:val="24"/>
          <w:szCs w:val="24"/>
        </w:rPr>
        <w:t>的是这些特殊比例与《营造法式》砖作制度所记内容相一致，其中条砖就包括两种规格：一是“长一尺三寸，广六寸五分，厚二寸五分”（比例为</w:t>
      </w:r>
      <w:r>
        <w:rPr>
          <w:rFonts w:ascii="Cambria Math" w:eastAsia="宋体" w:hAnsi="Cambria Math" w:hint="eastAsia"/>
          <w:sz w:val="24"/>
          <w:szCs w:val="24"/>
        </w:rPr>
        <w:t>5:2.5:1</w:t>
      </w:r>
      <w:r>
        <w:rPr>
          <w:rFonts w:ascii="宋体" w:eastAsia="宋体" w:hAnsi="宋体" w:hint="eastAsia"/>
          <w:sz w:val="24"/>
          <w:szCs w:val="24"/>
        </w:rPr>
        <w:t>，</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r>
          <w:rPr>
            <w:rFonts w:ascii="Cambria Math" w:eastAsia="宋体" w:hAnsi="Cambria Math"/>
            <w:sz w:val="24"/>
            <w:szCs w:val="24"/>
          </w:rPr>
          <m:t>=4</m:t>
        </m:r>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oMath>
      <w:r>
        <w:rPr>
          <w:rFonts w:ascii="宋体" w:eastAsia="宋体" w:hAnsi="宋体" w:hint="eastAsia"/>
          <w:sz w:val="24"/>
          <w:szCs w:val="24"/>
        </w:rPr>
        <w:t>）；二是“长一尺二寸，广六寸，厚二寸”（比例为</w:t>
      </w:r>
      <w:r>
        <w:rPr>
          <w:rFonts w:ascii="Cambria Math" w:eastAsia="宋体" w:hAnsi="Cambria Math" w:hint="eastAsia"/>
          <w:sz w:val="24"/>
          <w:szCs w:val="24"/>
        </w:rPr>
        <w:t>6:3:1</w:t>
      </w:r>
      <w:r>
        <w:rPr>
          <w:rFonts w:ascii="宋体" w:eastAsia="宋体" w:hAnsi="宋体" w:hint="eastAsia"/>
          <w:sz w:val="24"/>
          <w:szCs w:val="24"/>
        </w:rPr>
        <w:t>，</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r>
          <w:rPr>
            <w:rFonts w:ascii="Cambria Math" w:eastAsia="宋体" w:hAnsi="Cambria Math"/>
            <w:sz w:val="24"/>
            <w:szCs w:val="24"/>
          </w:rPr>
          <m:t>=5</m:t>
        </m:r>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oMath>
      <w:r>
        <w:rPr>
          <w:rFonts w:ascii="宋体" w:eastAsia="宋体" w:hAnsi="宋体" w:hint="eastAsia"/>
          <w:sz w:val="24"/>
          <w:szCs w:val="24"/>
        </w:rPr>
        <w:t>）。从实物与文献的对比验证来看，唐宋时期</w:t>
      </w:r>
      <w:proofErr w:type="gramStart"/>
      <w:r>
        <w:rPr>
          <w:rFonts w:ascii="宋体" w:eastAsia="宋体" w:hAnsi="宋体" w:hint="eastAsia"/>
          <w:sz w:val="24"/>
          <w:szCs w:val="24"/>
        </w:rPr>
        <w:t>常用条砖基本</w:t>
      </w:r>
      <w:proofErr w:type="gramEnd"/>
      <w:r>
        <w:rPr>
          <w:rFonts w:ascii="宋体" w:eastAsia="宋体" w:hAnsi="宋体" w:hint="eastAsia"/>
          <w:sz w:val="24"/>
          <w:szCs w:val="24"/>
        </w:rPr>
        <w:t>遵循有相同的规制，</w:t>
      </w:r>
      <w:proofErr w:type="gramStart"/>
      <w:r w:rsidR="00CF1EEC">
        <w:rPr>
          <w:rFonts w:ascii="宋体" w:eastAsia="宋体" w:hAnsi="宋体" w:hint="eastAsia"/>
          <w:sz w:val="24"/>
          <w:szCs w:val="24"/>
        </w:rPr>
        <w:t>即砖材</w:t>
      </w:r>
      <w:proofErr w:type="gramEnd"/>
      <w:r w:rsidR="00CF1EEC">
        <w:rPr>
          <w:rFonts w:ascii="宋体" w:eastAsia="宋体" w:hAnsi="宋体" w:hint="eastAsia"/>
          <w:sz w:val="24"/>
          <w:szCs w:val="24"/>
        </w:rPr>
        <w:t>尺寸同当代营造尺长保持固定的数学比例关系，</w:t>
      </w:r>
      <w:r>
        <w:rPr>
          <w:rFonts w:ascii="宋体" w:eastAsia="宋体" w:hAnsi="宋体" w:hint="eastAsia"/>
          <w:sz w:val="24"/>
          <w:szCs w:val="24"/>
        </w:rPr>
        <w:t>唯一区别在于参照的营造尺长有所不同。基于此，进一步佐证了上述关中唐代砖塔</w:t>
      </w:r>
      <w:proofErr w:type="gramStart"/>
      <w:r>
        <w:rPr>
          <w:rFonts w:ascii="宋体" w:eastAsia="宋体" w:hAnsi="宋体" w:hint="eastAsia"/>
          <w:sz w:val="24"/>
          <w:szCs w:val="24"/>
        </w:rPr>
        <w:t>常用条</w:t>
      </w:r>
      <w:proofErr w:type="gramEnd"/>
      <w:r>
        <w:rPr>
          <w:rFonts w:ascii="宋体" w:eastAsia="宋体" w:hAnsi="宋体" w:hint="eastAsia"/>
          <w:sz w:val="24"/>
          <w:szCs w:val="24"/>
        </w:rPr>
        <w:t>砖厚度与</w:t>
      </w:r>
      <w:r>
        <w:rPr>
          <w:rFonts w:ascii="Cambria Math" w:eastAsia="宋体" w:hAnsi="Cambria Math" w:hint="eastAsia"/>
          <w:sz w:val="24"/>
          <w:szCs w:val="24"/>
        </w:rPr>
        <w:t>29.5cm</w:t>
      </w:r>
      <w:r>
        <w:rPr>
          <w:rFonts w:ascii="宋体" w:eastAsia="宋体" w:hAnsi="宋体" w:hint="eastAsia"/>
          <w:sz w:val="24"/>
          <w:szCs w:val="24"/>
        </w:rPr>
        <w:t>营造尺长之间真实存在的模数关系。</w:t>
      </w:r>
      <w:bookmarkEnd w:id="6"/>
    </w:p>
    <w:p w14:paraId="6C8FBAEA" w14:textId="77777777" w:rsidR="00B806EF" w:rsidRPr="00E26FFA" w:rsidRDefault="00E26FFA" w:rsidP="00E26FFA">
      <w:pPr>
        <w:pStyle w:val="af"/>
        <w:numPr>
          <w:ilvl w:val="0"/>
          <w:numId w:val="1"/>
        </w:numPr>
        <w:shd w:val="clear" w:color="auto" w:fill="FFFFFF"/>
        <w:spacing w:beforeLines="50" w:before="156"/>
        <w:ind w:left="357" w:firstLineChars="0" w:hanging="357"/>
        <w:outlineLvl w:val="1"/>
        <w:rPr>
          <w:rFonts w:ascii="宋体" w:eastAsia="宋体" w:hAnsi="宋体" w:hint="eastAsia"/>
          <w:b/>
          <w:bCs/>
          <w:color w:val="000000"/>
          <w:sz w:val="28"/>
          <w:szCs w:val="28"/>
        </w:rPr>
      </w:pPr>
      <w:r w:rsidRPr="00E26FFA">
        <w:rPr>
          <w:rFonts w:ascii="宋体" w:eastAsia="宋体" w:hAnsi="宋体" w:hint="eastAsia"/>
          <w:b/>
          <w:bCs/>
          <w:color w:val="000000"/>
          <w:sz w:val="28"/>
          <w:szCs w:val="28"/>
        </w:rPr>
        <w:t xml:space="preserve"> 关中唐代砖塔尺度构成分析</w:t>
      </w:r>
    </w:p>
    <w:p w14:paraId="6102A502" w14:textId="77777777"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 xml:space="preserve">4.1 尺度折算的量值设定 </w:t>
      </w:r>
    </w:p>
    <w:p w14:paraId="3D811D43" w14:textId="073E02A5"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为了确定关中唐代砖塔复原营造用尺的具体使用范围，需对实际测量结果进行相对折算分析，通过整数</w:t>
      </w:r>
      <w:proofErr w:type="gramStart"/>
      <w:r>
        <w:rPr>
          <w:rFonts w:ascii="宋体" w:eastAsia="宋体" w:hAnsi="宋体" w:hint="eastAsia"/>
          <w:sz w:val="24"/>
          <w:szCs w:val="24"/>
        </w:rPr>
        <w:t>尺</w:t>
      </w:r>
      <w:proofErr w:type="gramEnd"/>
      <w:r>
        <w:rPr>
          <w:rFonts w:ascii="宋体" w:eastAsia="宋体" w:hAnsi="宋体" w:hint="eastAsia"/>
          <w:sz w:val="24"/>
          <w:szCs w:val="24"/>
        </w:rPr>
        <w:t>概念完成对</w:t>
      </w:r>
      <w:proofErr w:type="gramStart"/>
      <w:r>
        <w:rPr>
          <w:rFonts w:ascii="宋体" w:eastAsia="宋体" w:hAnsi="宋体" w:hint="eastAsia"/>
          <w:sz w:val="24"/>
          <w:szCs w:val="24"/>
        </w:rPr>
        <w:t>折算值</w:t>
      </w:r>
      <w:proofErr w:type="gramEnd"/>
      <w:r>
        <w:rPr>
          <w:rFonts w:ascii="宋体" w:eastAsia="宋体" w:hAnsi="宋体" w:hint="eastAsia"/>
          <w:sz w:val="24"/>
          <w:szCs w:val="24"/>
        </w:rPr>
        <w:t>的有效判定来回答设计尺度问题。折算量值（</w:t>
      </w:r>
      <m:oMath>
        <m:r>
          <w:rPr>
            <w:rFonts w:ascii="Cambria Math" w:eastAsia="宋体" w:hAnsi="Cambria Math" w:hint="eastAsia"/>
            <w:sz w:val="24"/>
            <w:szCs w:val="24"/>
          </w:rPr>
          <m:t>C</m:t>
        </m:r>
      </m:oMath>
      <w:r>
        <w:rPr>
          <w:rFonts w:ascii="宋体" w:eastAsia="宋体" w:hAnsi="宋体" w:hint="eastAsia"/>
          <w:sz w:val="24"/>
          <w:szCs w:val="24"/>
        </w:rPr>
        <w:t>）的精确设定是尺度验证分析的关键前提，其大小实际等同于最小尺度的预设值，结合已</w:t>
      </w:r>
      <w:proofErr w:type="gramStart"/>
      <w:r>
        <w:rPr>
          <w:rFonts w:ascii="宋体" w:eastAsia="宋体" w:hAnsi="宋体" w:hint="eastAsia"/>
          <w:sz w:val="24"/>
          <w:szCs w:val="24"/>
        </w:rPr>
        <w:t>证砖厚</w:t>
      </w:r>
      <w:proofErr w:type="gramEnd"/>
      <w:r>
        <w:rPr>
          <w:rFonts w:ascii="宋体" w:eastAsia="宋体" w:hAnsi="宋体" w:hint="eastAsia"/>
          <w:sz w:val="24"/>
          <w:szCs w:val="24"/>
        </w:rPr>
        <w:t>与</w:t>
      </w:r>
      <w:r>
        <w:rPr>
          <w:rFonts w:ascii="Cambria Math" w:eastAsia="宋体" w:hAnsi="Cambria Math"/>
          <w:sz w:val="24"/>
          <w:szCs w:val="24"/>
        </w:rPr>
        <w:t>2</w:t>
      </w:r>
      <w:r>
        <w:rPr>
          <w:rFonts w:ascii="Cambria Math" w:eastAsia="宋体" w:hAnsi="Cambria Math" w:hint="eastAsia"/>
          <w:sz w:val="24"/>
          <w:szCs w:val="24"/>
        </w:rPr>
        <w:t>9</w:t>
      </w:r>
      <w:r>
        <w:rPr>
          <w:rFonts w:ascii="Cambria Math" w:eastAsia="宋体" w:hAnsi="Cambria Math"/>
          <w:sz w:val="24"/>
          <w:szCs w:val="24"/>
        </w:rPr>
        <w:t>.5cm</w:t>
      </w:r>
      <w:r>
        <w:rPr>
          <w:rFonts w:ascii="宋体" w:eastAsia="宋体" w:hAnsi="宋体" w:hint="eastAsia"/>
          <w:sz w:val="24"/>
          <w:szCs w:val="24"/>
        </w:rPr>
        <w:t>营造尺长的模数关系，关中唐代砖塔的尺度折算量值会有两种类型，即</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r>
          <w:rPr>
            <w:rFonts w:ascii="Cambria Math" w:eastAsia="宋体" w:hAnsi="Cambria Math"/>
            <w:sz w:val="24"/>
            <w:szCs w:val="24"/>
          </w:rPr>
          <m:t>=</m:t>
        </m:r>
        <m:f>
          <m:fPr>
            <m:type m:val="lin"/>
            <m:ctrlPr>
              <w:rPr>
                <w:rFonts w:ascii="Cambria Math" w:eastAsia="宋体" w:hAnsi="Cambria Math"/>
                <w:i/>
                <w:sz w:val="24"/>
                <w:szCs w:val="24"/>
              </w:rPr>
            </m:ctrlPr>
          </m:fPr>
          <m:num>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num>
          <m:den>
            <m:r>
              <w:rPr>
                <w:rFonts w:ascii="Cambria Math" w:eastAsia="宋体" w:hAnsi="Cambria Math"/>
                <w:sz w:val="24"/>
                <w:szCs w:val="24"/>
              </w:rPr>
              <m:t>4</m:t>
            </m:r>
          </m:den>
        </m:f>
      </m:oMath>
      <w:r>
        <w:rPr>
          <w:rFonts w:ascii="宋体" w:eastAsia="宋体" w:hAnsi="宋体" w:hint="eastAsia"/>
          <w:sz w:val="24"/>
          <w:szCs w:val="24"/>
        </w:rPr>
        <w:t>和</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r>
          <w:rPr>
            <w:rFonts w:ascii="Cambria Math" w:eastAsia="宋体" w:hAnsi="Cambria Math"/>
            <w:sz w:val="24"/>
            <w:szCs w:val="24"/>
          </w:rPr>
          <m:t>=</m:t>
        </m:r>
        <m:f>
          <m:fPr>
            <m:type m:val="lin"/>
            <m:ctrlPr>
              <w:rPr>
                <w:rFonts w:ascii="Cambria Math" w:eastAsia="宋体" w:hAnsi="Cambria Math"/>
                <w:i/>
                <w:sz w:val="24"/>
                <w:szCs w:val="24"/>
              </w:rPr>
            </m:ctrlPr>
          </m:fPr>
          <m:num>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num>
          <m:den>
            <m:r>
              <w:rPr>
                <w:rFonts w:ascii="Cambria Math" w:eastAsia="宋体" w:hAnsi="Cambria Math"/>
                <w:sz w:val="24"/>
                <w:szCs w:val="24"/>
              </w:rPr>
              <m:t>5</m:t>
            </m:r>
          </m:den>
        </m:f>
      </m:oMath>
      <w:r>
        <w:rPr>
          <w:rFonts w:ascii="宋体" w:eastAsia="宋体" w:hAnsi="宋体" w:hint="eastAsia"/>
          <w:sz w:val="24"/>
          <w:szCs w:val="24"/>
        </w:rPr>
        <w:t>。如表</w:t>
      </w:r>
      <w:r w:rsidR="005C2AB9">
        <w:rPr>
          <w:rFonts w:ascii="宋体" w:eastAsia="宋体" w:hAnsi="宋体" w:hint="eastAsia"/>
          <w:sz w:val="24"/>
          <w:szCs w:val="24"/>
        </w:rPr>
        <w:t>2</w:t>
      </w:r>
      <w:r>
        <w:rPr>
          <w:rFonts w:ascii="宋体" w:eastAsia="宋体" w:hAnsi="宋体" w:hint="eastAsia"/>
          <w:sz w:val="24"/>
          <w:szCs w:val="24"/>
        </w:rPr>
        <w:t>所示，根据前设的</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r>
          <m:rPr>
            <m:sty m:val="p"/>
          </m:rPr>
          <w:rPr>
            <w:rFonts w:ascii="Cambria Math" w:eastAsia="宋体" w:hAnsi="Cambria Math"/>
            <w:sz w:val="24"/>
            <w:szCs w:val="24"/>
          </w:rPr>
          <m:t>=</m:t>
        </m:r>
        <m:r>
          <m:rPr>
            <m:sty m:val="p"/>
          </m:rPr>
          <w:rPr>
            <w:rFonts w:ascii="Cambria Math" w:eastAsia="宋体" w:hAnsi="Cambria Math" w:hint="eastAsia"/>
            <w:sz w:val="24"/>
            <w:szCs w:val="24"/>
          </w:rPr>
          <m:t>（</m:t>
        </m:r>
        <m:r>
          <m:rPr>
            <m:sty m:val="p"/>
          </m:rPr>
          <w:rPr>
            <w:rFonts w:ascii="Cambria Math" w:eastAsia="宋体" w:hAnsi="Cambria Math" w:hint="eastAsia"/>
            <w:sz w:val="24"/>
            <w:szCs w:val="24"/>
          </w:rPr>
          <m:t>29.5</m:t>
        </m:r>
        <m:r>
          <m:rPr>
            <m:sty m:val="p"/>
          </m:rPr>
          <w:rPr>
            <w:rFonts w:ascii="Cambria Math" w:eastAsia="宋体" w:hAnsi="Cambria Math" w:hint="eastAsia"/>
            <w:sz w:val="24"/>
            <w:szCs w:val="24"/>
          </w:rPr>
          <m:t>±</m:t>
        </m:r>
        <m:r>
          <m:rPr>
            <m:sty m:val="p"/>
          </m:rPr>
          <w:rPr>
            <w:rFonts w:ascii="Cambria Math" w:eastAsia="宋体" w:hAnsi="Cambria Math" w:hint="eastAsia"/>
            <w:sz w:val="24"/>
            <w:szCs w:val="24"/>
          </w:rPr>
          <m:t>0.</m:t>
        </m:r>
        <m:r>
          <m:rPr>
            <m:sty m:val="p"/>
          </m:rPr>
          <w:rPr>
            <w:rFonts w:ascii="Cambria Math" w:eastAsia="宋体" w:hAnsi="Cambria Math"/>
            <w:sz w:val="24"/>
            <w:szCs w:val="24"/>
          </w:rPr>
          <m:t>3</m:t>
        </m:r>
        <m:r>
          <m:rPr>
            <m:sty m:val="p"/>
          </m:rPr>
          <w:rPr>
            <w:rFonts w:ascii="Cambria Math" w:eastAsia="宋体" w:hAnsi="Cambria Math" w:hint="eastAsia"/>
            <w:sz w:val="24"/>
            <w:szCs w:val="24"/>
          </w:rPr>
          <m:t>）</m:t>
        </m:r>
        <m:r>
          <m:rPr>
            <m:sty m:val="p"/>
          </m:rPr>
          <w:rPr>
            <w:rFonts w:ascii="Cambria Math" w:eastAsia="宋体" w:hAnsi="Cambria Math" w:hint="eastAsia"/>
            <w:sz w:val="24"/>
            <w:szCs w:val="24"/>
          </w:rPr>
          <m:t>cm</m:t>
        </m:r>
      </m:oMath>
      <w:r>
        <w:rPr>
          <w:rFonts w:ascii="宋体" w:eastAsia="宋体" w:hAnsi="宋体" w:hint="eastAsia"/>
          <w:sz w:val="24"/>
          <w:szCs w:val="24"/>
        </w:rPr>
        <w:t>，换算出两组</w:t>
      </w:r>
      <m:oMath>
        <m:r>
          <w:rPr>
            <w:rFonts w:ascii="Cambria Math" w:eastAsia="宋体" w:hAnsi="Cambria Math" w:hint="eastAsia"/>
            <w:sz w:val="24"/>
            <w:szCs w:val="24"/>
          </w:rPr>
          <m:t>C</m:t>
        </m:r>
      </m:oMath>
      <w:r>
        <w:rPr>
          <w:rFonts w:ascii="宋体" w:eastAsia="宋体" w:hAnsi="宋体" w:hint="eastAsia"/>
          <w:sz w:val="24"/>
          <w:szCs w:val="24"/>
        </w:rPr>
        <w:t>的对应取值，每组涉及七个基本折算值，分别是</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r>
          <w:rPr>
            <w:rFonts w:ascii="Cambria Math" w:eastAsia="宋体" w:hAnsi="Cambria Math"/>
            <w:sz w:val="24"/>
            <w:szCs w:val="24"/>
          </w:rPr>
          <m:t>=7.30+</m:t>
        </m:r>
        <m:d>
          <m:dPr>
            <m:begChr m:val="（"/>
            <m:endChr m:val="）"/>
            <m:ctrlPr>
              <w:rPr>
                <w:rFonts w:ascii="Cambria Math" w:eastAsia="宋体" w:hAnsi="Cambria Math"/>
                <w:i/>
                <w:sz w:val="24"/>
                <w:szCs w:val="24"/>
              </w:rPr>
            </m:ctrlPr>
          </m:dPr>
          <m:e>
            <m:r>
              <w:rPr>
                <w:rFonts w:ascii="Cambria Math" w:eastAsia="宋体" w:hAnsi="Cambria Math" w:hint="eastAsia"/>
                <w:sz w:val="24"/>
                <w:szCs w:val="24"/>
              </w:rPr>
              <m:t>n</m:t>
            </m:r>
            <m:r>
              <w:rPr>
                <w:rFonts w:ascii="Cambria Math" w:eastAsia="宋体" w:hAnsi="Cambria Math"/>
                <w:sz w:val="24"/>
                <w:szCs w:val="24"/>
              </w:rPr>
              <m:t>-1</m:t>
            </m:r>
          </m:e>
        </m:d>
        <m:r>
          <w:rPr>
            <w:rFonts w:ascii="Cambria Math" w:eastAsia="宋体" w:hAnsi="Cambria Math"/>
            <w:sz w:val="24"/>
            <w:szCs w:val="24"/>
          </w:rPr>
          <m:t>0.025</m:t>
        </m:r>
      </m:oMath>
      <w:r>
        <w:rPr>
          <w:rFonts w:ascii="宋体" w:eastAsia="宋体" w:hAnsi="宋体" w:hint="eastAsia"/>
          <w:sz w:val="24"/>
          <w:szCs w:val="24"/>
        </w:rPr>
        <w:t>、</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r>
          <w:rPr>
            <w:rFonts w:ascii="Cambria Math" w:eastAsia="宋体" w:hAnsi="Cambria Math"/>
            <w:sz w:val="24"/>
            <w:szCs w:val="24"/>
          </w:rPr>
          <m:t>=5.84+</m:t>
        </m:r>
        <m:d>
          <m:dPr>
            <m:begChr m:val="（"/>
            <m:endChr m:val="）"/>
            <m:ctrlPr>
              <w:rPr>
                <w:rFonts w:ascii="Cambria Math" w:eastAsia="宋体" w:hAnsi="Cambria Math"/>
                <w:i/>
                <w:sz w:val="24"/>
                <w:szCs w:val="24"/>
              </w:rPr>
            </m:ctrlPr>
          </m:dPr>
          <m:e>
            <m:r>
              <w:rPr>
                <w:rFonts w:ascii="Cambria Math" w:eastAsia="宋体" w:hAnsi="Cambria Math" w:hint="eastAsia"/>
                <w:sz w:val="24"/>
                <w:szCs w:val="24"/>
              </w:rPr>
              <m:t>n</m:t>
            </m:r>
            <m:r>
              <w:rPr>
                <w:rFonts w:ascii="Cambria Math" w:eastAsia="宋体" w:hAnsi="Cambria Math"/>
                <w:sz w:val="24"/>
                <w:szCs w:val="24"/>
              </w:rPr>
              <m:t>-1</m:t>
            </m:r>
          </m:e>
        </m:d>
        <m:r>
          <w:rPr>
            <w:rFonts w:ascii="Cambria Math" w:eastAsia="宋体" w:hAnsi="Cambria Math"/>
            <w:sz w:val="24"/>
            <w:szCs w:val="24"/>
          </w:rPr>
          <m:t>0.02</m:t>
        </m:r>
      </m:oMath>
      <w:r>
        <w:rPr>
          <w:rFonts w:ascii="宋体" w:eastAsia="宋体" w:hAnsi="宋体" w:hint="eastAsia"/>
          <w:sz w:val="24"/>
          <w:szCs w:val="24"/>
        </w:rPr>
        <w:t>，其中</w:t>
      </w:r>
      <m:oMath>
        <m:r>
          <w:rPr>
            <w:rFonts w:ascii="Cambria Math" w:eastAsia="宋体" w:hAnsi="Cambria Math" w:hint="eastAsia"/>
            <w:sz w:val="24"/>
            <w:szCs w:val="24"/>
          </w:rPr>
          <m:t>n</m:t>
        </m:r>
        <m:r>
          <w:rPr>
            <w:rFonts w:ascii="Cambria Math" w:eastAsia="宋体" w:hAnsi="Cambria Math"/>
            <w:sz w:val="24"/>
            <w:szCs w:val="24"/>
          </w:rPr>
          <m:t>=1</m:t>
        </m:r>
        <m:r>
          <w:rPr>
            <w:rFonts w:ascii="Cambria Math" w:eastAsia="宋体" w:hAnsi="Cambria Math" w:hint="eastAsia"/>
            <w:sz w:val="24"/>
            <w:szCs w:val="24"/>
          </w:rPr>
          <m:t>、</m:t>
        </m:r>
        <m:r>
          <w:rPr>
            <w:rFonts w:ascii="Cambria Math" w:eastAsia="宋体" w:hAnsi="Cambria Math"/>
            <w:sz w:val="24"/>
            <w:szCs w:val="24"/>
          </w:rPr>
          <m:t>2</m:t>
        </m:r>
        <m:r>
          <w:rPr>
            <w:rFonts w:ascii="Cambria Math" w:eastAsia="宋体" w:hAnsi="Cambria Math" w:hint="eastAsia"/>
            <w:sz w:val="24"/>
            <w:szCs w:val="24"/>
          </w:rPr>
          <m:t>…</m:t>
        </m:r>
        <m:r>
          <w:rPr>
            <w:rFonts w:ascii="Cambria Math" w:eastAsia="宋体" w:hAnsi="Cambria Math"/>
            <w:sz w:val="24"/>
            <w:szCs w:val="24"/>
          </w:rPr>
          <m:t>7</m:t>
        </m:r>
      </m:oMath>
      <w:r>
        <w:rPr>
          <w:rFonts w:ascii="宋体" w:eastAsia="宋体" w:hAnsi="宋体" w:hint="eastAsia"/>
          <w:sz w:val="24"/>
          <w:szCs w:val="24"/>
        </w:rPr>
        <w:t>。这些量值主要用于</w:t>
      </w:r>
      <w:proofErr w:type="gramStart"/>
      <w:r>
        <w:rPr>
          <w:rFonts w:ascii="宋体" w:eastAsia="宋体" w:hAnsi="宋体" w:hint="eastAsia"/>
          <w:sz w:val="24"/>
          <w:szCs w:val="24"/>
        </w:rPr>
        <w:t>各塔关键</w:t>
      </w:r>
      <w:proofErr w:type="gramEnd"/>
      <w:r>
        <w:rPr>
          <w:rFonts w:ascii="宋体" w:eastAsia="宋体" w:hAnsi="宋体" w:hint="eastAsia"/>
          <w:sz w:val="24"/>
          <w:szCs w:val="24"/>
        </w:rPr>
        <w:t>设计尺寸实测值的具体折算，以为营造尺的复原提供测算依据。</w:t>
      </w:r>
    </w:p>
    <w:tbl>
      <w:tblPr>
        <w:tblStyle w:val="ab"/>
        <w:tblpPr w:leftFromText="180" w:rightFromText="180" w:vertAnchor="text" w:horzAnchor="margin" w:tblpY="39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1138"/>
        <w:gridCol w:w="922"/>
        <w:gridCol w:w="922"/>
        <w:gridCol w:w="922"/>
        <w:gridCol w:w="922"/>
        <w:gridCol w:w="922"/>
        <w:gridCol w:w="922"/>
        <w:gridCol w:w="922"/>
      </w:tblGrid>
      <w:tr w:rsidR="00B806EF" w14:paraId="6B9754FA" w14:textId="77777777">
        <w:tc>
          <w:tcPr>
            <w:tcW w:w="704" w:type="dxa"/>
            <w:vMerge w:val="restart"/>
            <w:vAlign w:val="center"/>
          </w:tcPr>
          <w:p w14:paraId="1D4C5D85"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序号</w:t>
            </w:r>
          </w:p>
        </w:tc>
        <w:tc>
          <w:tcPr>
            <w:tcW w:w="1138" w:type="dxa"/>
            <w:vMerge w:val="restart"/>
            <w:vAlign w:val="center"/>
          </w:tcPr>
          <w:p w14:paraId="15AC8A6A"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项目</w:t>
            </w:r>
          </w:p>
        </w:tc>
        <w:tc>
          <w:tcPr>
            <w:tcW w:w="922" w:type="dxa"/>
            <w:tcBorders>
              <w:bottom w:val="single" w:sz="4" w:space="0" w:color="auto"/>
            </w:tcBorders>
            <w:vAlign w:val="center"/>
          </w:tcPr>
          <w:p w14:paraId="1746C8D8"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编号</w:t>
            </w:r>
          </w:p>
        </w:tc>
        <w:tc>
          <w:tcPr>
            <w:tcW w:w="922" w:type="dxa"/>
            <w:tcBorders>
              <w:bottom w:val="single" w:sz="4" w:space="0" w:color="auto"/>
            </w:tcBorders>
            <w:vAlign w:val="center"/>
          </w:tcPr>
          <w:p w14:paraId="1193D320" w14:textId="77777777" w:rsidR="00B806EF" w:rsidRDefault="00B806EF">
            <w:pPr>
              <w:jc w:val="center"/>
              <w:rPr>
                <w:rFonts w:ascii="宋体" w:eastAsia="宋体" w:hAnsi="宋体" w:hint="eastAsia"/>
                <w:sz w:val="15"/>
                <w:szCs w:val="15"/>
              </w:rPr>
            </w:pPr>
          </w:p>
        </w:tc>
        <w:tc>
          <w:tcPr>
            <w:tcW w:w="922" w:type="dxa"/>
            <w:tcBorders>
              <w:bottom w:val="single" w:sz="4" w:space="0" w:color="auto"/>
            </w:tcBorders>
            <w:vAlign w:val="center"/>
          </w:tcPr>
          <w:p w14:paraId="6F171F21" w14:textId="77777777" w:rsidR="00B806EF" w:rsidRDefault="00B806EF">
            <w:pPr>
              <w:jc w:val="center"/>
              <w:rPr>
                <w:rFonts w:ascii="宋体" w:eastAsia="宋体" w:hAnsi="宋体" w:hint="eastAsia"/>
                <w:sz w:val="15"/>
                <w:szCs w:val="15"/>
              </w:rPr>
            </w:pPr>
          </w:p>
        </w:tc>
        <w:tc>
          <w:tcPr>
            <w:tcW w:w="922" w:type="dxa"/>
            <w:tcBorders>
              <w:bottom w:val="single" w:sz="4" w:space="0" w:color="auto"/>
            </w:tcBorders>
            <w:vAlign w:val="center"/>
          </w:tcPr>
          <w:p w14:paraId="65123124" w14:textId="77777777" w:rsidR="00B806EF" w:rsidRDefault="00B806EF">
            <w:pPr>
              <w:jc w:val="center"/>
              <w:rPr>
                <w:rFonts w:ascii="宋体" w:eastAsia="宋体" w:hAnsi="宋体" w:hint="eastAsia"/>
                <w:sz w:val="15"/>
                <w:szCs w:val="15"/>
              </w:rPr>
            </w:pPr>
          </w:p>
        </w:tc>
        <w:tc>
          <w:tcPr>
            <w:tcW w:w="922" w:type="dxa"/>
            <w:tcBorders>
              <w:bottom w:val="single" w:sz="4" w:space="0" w:color="auto"/>
            </w:tcBorders>
            <w:vAlign w:val="center"/>
          </w:tcPr>
          <w:p w14:paraId="05F43189" w14:textId="77777777" w:rsidR="00B806EF" w:rsidRDefault="00B806EF">
            <w:pPr>
              <w:jc w:val="center"/>
              <w:rPr>
                <w:rFonts w:ascii="宋体" w:eastAsia="宋体" w:hAnsi="宋体" w:hint="eastAsia"/>
                <w:sz w:val="15"/>
                <w:szCs w:val="15"/>
              </w:rPr>
            </w:pPr>
          </w:p>
        </w:tc>
        <w:tc>
          <w:tcPr>
            <w:tcW w:w="922" w:type="dxa"/>
            <w:tcBorders>
              <w:bottom w:val="single" w:sz="4" w:space="0" w:color="auto"/>
            </w:tcBorders>
            <w:vAlign w:val="center"/>
          </w:tcPr>
          <w:p w14:paraId="041D0720" w14:textId="77777777" w:rsidR="00B806EF" w:rsidRDefault="00B806EF">
            <w:pPr>
              <w:jc w:val="center"/>
              <w:rPr>
                <w:rFonts w:ascii="宋体" w:eastAsia="宋体" w:hAnsi="宋体" w:hint="eastAsia"/>
                <w:sz w:val="15"/>
                <w:szCs w:val="15"/>
              </w:rPr>
            </w:pPr>
          </w:p>
        </w:tc>
        <w:tc>
          <w:tcPr>
            <w:tcW w:w="922" w:type="dxa"/>
            <w:tcBorders>
              <w:bottom w:val="single" w:sz="4" w:space="0" w:color="auto"/>
            </w:tcBorders>
            <w:vAlign w:val="center"/>
          </w:tcPr>
          <w:p w14:paraId="68A70C7F" w14:textId="77777777" w:rsidR="00B806EF" w:rsidRDefault="00B806EF">
            <w:pPr>
              <w:jc w:val="center"/>
              <w:rPr>
                <w:rFonts w:ascii="宋体" w:eastAsia="宋体" w:hAnsi="宋体" w:hint="eastAsia"/>
                <w:sz w:val="15"/>
                <w:szCs w:val="15"/>
              </w:rPr>
            </w:pPr>
          </w:p>
        </w:tc>
      </w:tr>
      <w:tr w:rsidR="00B806EF" w14:paraId="2E2CF743" w14:textId="77777777">
        <w:tc>
          <w:tcPr>
            <w:tcW w:w="704" w:type="dxa"/>
            <w:vMerge/>
            <w:tcBorders>
              <w:bottom w:val="single" w:sz="4" w:space="0" w:color="auto"/>
            </w:tcBorders>
            <w:vAlign w:val="center"/>
          </w:tcPr>
          <w:p w14:paraId="27A3E9CA" w14:textId="77777777" w:rsidR="00B806EF" w:rsidRDefault="00B806EF">
            <w:pPr>
              <w:jc w:val="center"/>
              <w:rPr>
                <w:rFonts w:ascii="宋体" w:eastAsia="宋体" w:hAnsi="宋体" w:hint="eastAsia"/>
                <w:sz w:val="15"/>
                <w:szCs w:val="15"/>
              </w:rPr>
            </w:pPr>
          </w:p>
        </w:tc>
        <w:tc>
          <w:tcPr>
            <w:tcW w:w="1138" w:type="dxa"/>
            <w:vMerge/>
            <w:tcBorders>
              <w:bottom w:val="single" w:sz="4" w:space="0" w:color="auto"/>
            </w:tcBorders>
            <w:vAlign w:val="center"/>
          </w:tcPr>
          <w:p w14:paraId="564CC4AC" w14:textId="77777777" w:rsidR="00B806EF" w:rsidRDefault="00B806EF">
            <w:pPr>
              <w:jc w:val="center"/>
              <w:rPr>
                <w:rFonts w:ascii="宋体" w:eastAsia="宋体" w:hAnsi="宋体" w:hint="eastAsia"/>
                <w:sz w:val="15"/>
                <w:szCs w:val="15"/>
              </w:rPr>
            </w:pPr>
          </w:p>
        </w:tc>
        <w:tc>
          <w:tcPr>
            <w:tcW w:w="922" w:type="dxa"/>
            <w:tcBorders>
              <w:top w:val="single" w:sz="4" w:space="0" w:color="auto"/>
              <w:bottom w:val="single" w:sz="4" w:space="0" w:color="auto"/>
            </w:tcBorders>
            <w:vAlign w:val="center"/>
          </w:tcPr>
          <w:p w14:paraId="5A21CF9A"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Ⅰ</w:t>
            </w:r>
          </w:p>
        </w:tc>
        <w:tc>
          <w:tcPr>
            <w:tcW w:w="922" w:type="dxa"/>
            <w:tcBorders>
              <w:top w:val="single" w:sz="4" w:space="0" w:color="auto"/>
              <w:bottom w:val="single" w:sz="4" w:space="0" w:color="auto"/>
            </w:tcBorders>
            <w:vAlign w:val="center"/>
          </w:tcPr>
          <w:p w14:paraId="5E262DF8"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Ⅱ</w:t>
            </w:r>
          </w:p>
        </w:tc>
        <w:tc>
          <w:tcPr>
            <w:tcW w:w="922" w:type="dxa"/>
            <w:tcBorders>
              <w:top w:val="single" w:sz="4" w:space="0" w:color="auto"/>
              <w:bottom w:val="single" w:sz="4" w:space="0" w:color="auto"/>
            </w:tcBorders>
            <w:vAlign w:val="center"/>
          </w:tcPr>
          <w:p w14:paraId="79BE79ED"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Ⅲ</w:t>
            </w:r>
          </w:p>
        </w:tc>
        <w:tc>
          <w:tcPr>
            <w:tcW w:w="922" w:type="dxa"/>
            <w:tcBorders>
              <w:top w:val="single" w:sz="4" w:space="0" w:color="auto"/>
              <w:bottom w:val="single" w:sz="4" w:space="0" w:color="auto"/>
            </w:tcBorders>
            <w:vAlign w:val="center"/>
          </w:tcPr>
          <w:p w14:paraId="1B587C73"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Ⅳ</w:t>
            </w:r>
          </w:p>
        </w:tc>
        <w:tc>
          <w:tcPr>
            <w:tcW w:w="922" w:type="dxa"/>
            <w:tcBorders>
              <w:top w:val="single" w:sz="4" w:space="0" w:color="auto"/>
              <w:bottom w:val="single" w:sz="4" w:space="0" w:color="auto"/>
            </w:tcBorders>
            <w:vAlign w:val="center"/>
          </w:tcPr>
          <w:p w14:paraId="2CAB0B4A"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Ⅴ</w:t>
            </w:r>
          </w:p>
        </w:tc>
        <w:tc>
          <w:tcPr>
            <w:tcW w:w="922" w:type="dxa"/>
            <w:tcBorders>
              <w:top w:val="single" w:sz="4" w:space="0" w:color="auto"/>
              <w:bottom w:val="single" w:sz="4" w:space="0" w:color="auto"/>
            </w:tcBorders>
            <w:vAlign w:val="center"/>
          </w:tcPr>
          <w:p w14:paraId="38DCE29C"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Ⅵ</w:t>
            </w:r>
          </w:p>
        </w:tc>
        <w:tc>
          <w:tcPr>
            <w:tcW w:w="922" w:type="dxa"/>
            <w:tcBorders>
              <w:top w:val="single" w:sz="4" w:space="0" w:color="auto"/>
              <w:bottom w:val="single" w:sz="4" w:space="0" w:color="auto"/>
            </w:tcBorders>
            <w:vAlign w:val="center"/>
          </w:tcPr>
          <w:p w14:paraId="0CEE5484" w14:textId="77777777" w:rsidR="00B806EF" w:rsidRDefault="00E26FFA">
            <w:pPr>
              <w:jc w:val="center"/>
              <w:rPr>
                <w:rFonts w:ascii="宋体" w:eastAsia="宋体" w:hAnsi="宋体" w:hint="eastAsia"/>
                <w:sz w:val="15"/>
                <w:szCs w:val="15"/>
              </w:rPr>
            </w:pPr>
            <w:r>
              <w:rPr>
                <w:rFonts w:ascii="宋体" w:eastAsia="宋体" w:hAnsi="宋体" w:hint="eastAsia"/>
                <w:b/>
                <w:bCs/>
                <w:sz w:val="15"/>
                <w:szCs w:val="15"/>
              </w:rPr>
              <w:t>Ⅶ</w:t>
            </w:r>
          </w:p>
        </w:tc>
      </w:tr>
      <w:tr w:rsidR="00B806EF" w14:paraId="1E009349" w14:textId="77777777">
        <w:tc>
          <w:tcPr>
            <w:tcW w:w="704" w:type="dxa"/>
            <w:tcBorders>
              <w:top w:val="single" w:sz="4" w:space="0" w:color="auto"/>
            </w:tcBorders>
            <w:vAlign w:val="center"/>
          </w:tcPr>
          <w:p w14:paraId="0E169EBC" w14:textId="77777777" w:rsidR="00B806EF" w:rsidRDefault="00E26FFA">
            <w:pPr>
              <w:jc w:val="center"/>
              <w:rPr>
                <w:rFonts w:ascii="宋体" w:eastAsia="宋体" w:hAnsi="宋体" w:hint="eastAsia"/>
                <w:sz w:val="15"/>
                <w:szCs w:val="15"/>
              </w:rPr>
            </w:pPr>
            <w:r>
              <w:rPr>
                <w:rFonts w:ascii="宋体" w:eastAsia="宋体" w:hAnsi="宋体" w:cs="Times New Roman" w:hint="eastAsia"/>
                <w:sz w:val="15"/>
                <w:szCs w:val="15"/>
              </w:rPr>
              <w:t>1</w:t>
            </w:r>
          </w:p>
        </w:tc>
        <w:tc>
          <w:tcPr>
            <w:tcW w:w="1138" w:type="dxa"/>
            <w:tcBorders>
              <w:top w:val="single" w:sz="4" w:space="0" w:color="auto"/>
            </w:tcBorders>
            <w:vAlign w:val="center"/>
          </w:tcPr>
          <w:p w14:paraId="14D43A29" w14:textId="77777777" w:rsidR="00B806EF" w:rsidRDefault="00000000">
            <w:pPr>
              <w:jc w:val="center"/>
              <w:rPr>
                <w:rFonts w:ascii="宋体" w:eastAsia="宋体" w:hAnsi="宋体" w:hint="eastAsia"/>
                <w:sz w:val="15"/>
                <w:szCs w:val="15"/>
              </w:rPr>
            </w:pPr>
            <m:oMath>
              <m:sSub>
                <m:sSubPr>
                  <m:ctrlPr>
                    <w:rPr>
                      <w:rFonts w:ascii="Cambria Math" w:eastAsia="宋体" w:hAnsi="Cambria Math"/>
                      <w:i/>
                      <w:sz w:val="15"/>
                      <w:szCs w:val="15"/>
                    </w:rPr>
                  </m:ctrlPr>
                </m:sSubPr>
                <m:e>
                  <m:r>
                    <w:rPr>
                      <w:rFonts w:ascii="Cambria Math" w:eastAsia="宋体" w:hAnsi="Cambria Math"/>
                      <w:sz w:val="15"/>
                      <w:szCs w:val="15"/>
                    </w:rPr>
                    <m:t>R</m:t>
                  </m:r>
                </m:e>
                <m:sub>
                  <m:r>
                    <w:rPr>
                      <w:rFonts w:ascii="Cambria Math" w:eastAsia="宋体" w:hAnsi="Cambria Math"/>
                      <w:sz w:val="15"/>
                      <w:szCs w:val="15"/>
                    </w:rPr>
                    <m:t>l</m:t>
                  </m:r>
                </m:sub>
              </m:sSub>
            </m:oMath>
            <w:r w:rsidR="00E26FFA">
              <w:rPr>
                <w:rFonts w:ascii="宋体" w:eastAsia="宋体" w:hAnsi="宋体" w:hint="eastAsia"/>
                <w:sz w:val="15"/>
                <w:szCs w:val="15"/>
              </w:rPr>
              <w:t>（cm）</w:t>
            </w:r>
          </w:p>
        </w:tc>
        <w:tc>
          <w:tcPr>
            <w:tcW w:w="922" w:type="dxa"/>
            <w:tcBorders>
              <w:top w:val="single" w:sz="4" w:space="0" w:color="auto"/>
            </w:tcBorders>
            <w:vAlign w:val="center"/>
          </w:tcPr>
          <w:p w14:paraId="2CC802A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29.20</w:t>
            </w:r>
          </w:p>
        </w:tc>
        <w:tc>
          <w:tcPr>
            <w:tcW w:w="922" w:type="dxa"/>
            <w:tcBorders>
              <w:top w:val="single" w:sz="4" w:space="0" w:color="auto"/>
            </w:tcBorders>
            <w:vAlign w:val="center"/>
          </w:tcPr>
          <w:p w14:paraId="101A664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29.30</w:t>
            </w:r>
          </w:p>
        </w:tc>
        <w:tc>
          <w:tcPr>
            <w:tcW w:w="922" w:type="dxa"/>
            <w:tcBorders>
              <w:top w:val="single" w:sz="4" w:space="0" w:color="auto"/>
            </w:tcBorders>
            <w:vAlign w:val="center"/>
          </w:tcPr>
          <w:p w14:paraId="5FD2B90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29.40</w:t>
            </w:r>
          </w:p>
        </w:tc>
        <w:tc>
          <w:tcPr>
            <w:tcW w:w="922" w:type="dxa"/>
            <w:tcBorders>
              <w:top w:val="single" w:sz="4" w:space="0" w:color="auto"/>
            </w:tcBorders>
            <w:vAlign w:val="center"/>
          </w:tcPr>
          <w:p w14:paraId="3211892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29.50</w:t>
            </w:r>
          </w:p>
        </w:tc>
        <w:tc>
          <w:tcPr>
            <w:tcW w:w="922" w:type="dxa"/>
            <w:tcBorders>
              <w:top w:val="single" w:sz="4" w:space="0" w:color="auto"/>
            </w:tcBorders>
            <w:vAlign w:val="center"/>
          </w:tcPr>
          <w:p w14:paraId="65C772C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29.60</w:t>
            </w:r>
          </w:p>
        </w:tc>
        <w:tc>
          <w:tcPr>
            <w:tcW w:w="922" w:type="dxa"/>
            <w:tcBorders>
              <w:top w:val="single" w:sz="4" w:space="0" w:color="auto"/>
            </w:tcBorders>
            <w:vAlign w:val="center"/>
          </w:tcPr>
          <w:p w14:paraId="2F8C60A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29.70</w:t>
            </w:r>
          </w:p>
        </w:tc>
        <w:tc>
          <w:tcPr>
            <w:tcW w:w="922" w:type="dxa"/>
            <w:tcBorders>
              <w:top w:val="single" w:sz="4" w:space="0" w:color="auto"/>
            </w:tcBorders>
            <w:vAlign w:val="center"/>
          </w:tcPr>
          <w:p w14:paraId="37644D9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29.80</w:t>
            </w:r>
          </w:p>
        </w:tc>
      </w:tr>
      <w:tr w:rsidR="00B806EF" w14:paraId="5E036773" w14:textId="77777777">
        <w:tc>
          <w:tcPr>
            <w:tcW w:w="704" w:type="dxa"/>
            <w:vAlign w:val="center"/>
          </w:tcPr>
          <w:p w14:paraId="171F28AB" w14:textId="77777777" w:rsidR="00B806EF" w:rsidRDefault="00E26FFA">
            <w:pPr>
              <w:jc w:val="center"/>
              <w:rPr>
                <w:rFonts w:ascii="宋体" w:eastAsia="宋体" w:hAnsi="宋体" w:hint="eastAsia"/>
                <w:sz w:val="15"/>
                <w:szCs w:val="15"/>
              </w:rPr>
            </w:pPr>
            <w:r>
              <w:rPr>
                <w:rFonts w:ascii="宋体" w:eastAsia="宋体" w:hAnsi="宋体" w:cs="Times New Roman" w:hint="eastAsia"/>
                <w:sz w:val="15"/>
                <w:szCs w:val="15"/>
              </w:rPr>
              <w:t>2</w:t>
            </w:r>
          </w:p>
        </w:tc>
        <w:tc>
          <w:tcPr>
            <w:tcW w:w="1138" w:type="dxa"/>
            <w:vAlign w:val="center"/>
          </w:tcPr>
          <w:p w14:paraId="2167F719" w14:textId="77777777" w:rsidR="00B806EF" w:rsidRDefault="00000000">
            <w:pPr>
              <w:jc w:val="center"/>
              <w:rPr>
                <w:rFonts w:ascii="宋体" w:eastAsia="宋体" w:hAnsi="宋体" w:hint="eastAsia"/>
                <w:sz w:val="15"/>
                <w:szCs w:val="15"/>
              </w:rPr>
            </w:pPr>
            <m:oMath>
              <m:sSub>
                <m:sSubPr>
                  <m:ctrlPr>
                    <w:rPr>
                      <w:rFonts w:ascii="Cambria Math" w:eastAsia="宋体" w:hAnsi="Cambria Math"/>
                      <w:i/>
                      <w:sz w:val="15"/>
                      <w:szCs w:val="15"/>
                    </w:rPr>
                  </m:ctrlPr>
                </m:sSubPr>
                <m:e>
                  <m:r>
                    <w:rPr>
                      <w:rFonts w:ascii="Cambria Math" w:eastAsia="宋体" w:hAnsi="Cambria Math" w:hint="eastAsia"/>
                      <w:sz w:val="15"/>
                      <w:szCs w:val="15"/>
                    </w:rPr>
                    <m:t>C</m:t>
                  </m:r>
                </m:e>
                <m:sub>
                  <m:r>
                    <w:rPr>
                      <w:rFonts w:ascii="Cambria Math" w:eastAsia="宋体" w:hAnsi="Cambria Math"/>
                      <w:sz w:val="15"/>
                      <w:szCs w:val="15"/>
                    </w:rPr>
                    <m:t>1</m:t>
                  </m:r>
                </m:sub>
              </m:sSub>
            </m:oMath>
            <w:r w:rsidR="00E26FFA">
              <w:rPr>
                <w:rFonts w:ascii="宋体" w:eastAsia="宋体" w:hAnsi="宋体" w:hint="eastAsia"/>
                <w:sz w:val="15"/>
                <w:szCs w:val="15"/>
              </w:rPr>
              <w:t>（cm）</w:t>
            </w:r>
          </w:p>
        </w:tc>
        <w:tc>
          <w:tcPr>
            <w:tcW w:w="922" w:type="dxa"/>
            <w:vAlign w:val="center"/>
          </w:tcPr>
          <w:p w14:paraId="2C7F3EC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7.300</w:t>
            </w:r>
          </w:p>
        </w:tc>
        <w:tc>
          <w:tcPr>
            <w:tcW w:w="922" w:type="dxa"/>
            <w:vAlign w:val="center"/>
          </w:tcPr>
          <w:p w14:paraId="2898BAE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7.325</w:t>
            </w:r>
          </w:p>
        </w:tc>
        <w:tc>
          <w:tcPr>
            <w:tcW w:w="922" w:type="dxa"/>
            <w:vAlign w:val="center"/>
          </w:tcPr>
          <w:p w14:paraId="0646080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7.350</w:t>
            </w:r>
          </w:p>
        </w:tc>
        <w:tc>
          <w:tcPr>
            <w:tcW w:w="922" w:type="dxa"/>
            <w:vAlign w:val="center"/>
          </w:tcPr>
          <w:p w14:paraId="47ADE60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7.375</w:t>
            </w:r>
          </w:p>
        </w:tc>
        <w:tc>
          <w:tcPr>
            <w:tcW w:w="922" w:type="dxa"/>
            <w:vAlign w:val="center"/>
          </w:tcPr>
          <w:p w14:paraId="755E884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7.400</w:t>
            </w:r>
          </w:p>
        </w:tc>
        <w:tc>
          <w:tcPr>
            <w:tcW w:w="922" w:type="dxa"/>
            <w:vAlign w:val="center"/>
          </w:tcPr>
          <w:p w14:paraId="46A042D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7.425</w:t>
            </w:r>
          </w:p>
        </w:tc>
        <w:tc>
          <w:tcPr>
            <w:tcW w:w="922" w:type="dxa"/>
            <w:vAlign w:val="center"/>
          </w:tcPr>
          <w:p w14:paraId="0D324EB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7.450</w:t>
            </w:r>
          </w:p>
        </w:tc>
      </w:tr>
      <w:tr w:rsidR="00B806EF" w14:paraId="469BD026" w14:textId="77777777">
        <w:tc>
          <w:tcPr>
            <w:tcW w:w="704" w:type="dxa"/>
            <w:vAlign w:val="center"/>
          </w:tcPr>
          <w:p w14:paraId="43A488DC" w14:textId="77777777" w:rsidR="00B806EF" w:rsidRDefault="00E26FFA">
            <w:pPr>
              <w:jc w:val="center"/>
              <w:rPr>
                <w:rFonts w:ascii="宋体" w:eastAsia="宋体" w:hAnsi="宋体" w:hint="eastAsia"/>
                <w:sz w:val="15"/>
                <w:szCs w:val="15"/>
              </w:rPr>
            </w:pPr>
            <w:r>
              <w:rPr>
                <w:rFonts w:ascii="宋体" w:eastAsia="宋体" w:hAnsi="宋体" w:cs="Times New Roman" w:hint="eastAsia"/>
                <w:sz w:val="15"/>
                <w:szCs w:val="15"/>
              </w:rPr>
              <w:t>3</w:t>
            </w:r>
          </w:p>
        </w:tc>
        <w:tc>
          <w:tcPr>
            <w:tcW w:w="1138" w:type="dxa"/>
            <w:vAlign w:val="center"/>
          </w:tcPr>
          <w:p w14:paraId="1A2330D9" w14:textId="77777777" w:rsidR="00B806EF" w:rsidRDefault="00000000">
            <w:pPr>
              <w:jc w:val="center"/>
              <w:rPr>
                <w:rFonts w:ascii="宋体" w:eastAsia="宋体" w:hAnsi="宋体" w:hint="eastAsia"/>
                <w:sz w:val="15"/>
                <w:szCs w:val="15"/>
              </w:rPr>
            </w:pPr>
            <m:oMath>
              <m:sSub>
                <m:sSubPr>
                  <m:ctrlPr>
                    <w:rPr>
                      <w:rFonts w:ascii="Cambria Math" w:eastAsia="宋体" w:hAnsi="Cambria Math"/>
                      <w:i/>
                      <w:sz w:val="15"/>
                      <w:szCs w:val="15"/>
                    </w:rPr>
                  </m:ctrlPr>
                </m:sSubPr>
                <m:e>
                  <m:r>
                    <w:rPr>
                      <w:rFonts w:ascii="Cambria Math" w:eastAsia="宋体" w:hAnsi="Cambria Math" w:hint="eastAsia"/>
                      <w:sz w:val="15"/>
                      <w:szCs w:val="15"/>
                    </w:rPr>
                    <m:t>C</m:t>
                  </m:r>
                </m:e>
                <m:sub>
                  <m:r>
                    <w:rPr>
                      <w:rFonts w:ascii="Cambria Math" w:eastAsia="宋体" w:hAnsi="Cambria Math"/>
                      <w:sz w:val="15"/>
                      <w:szCs w:val="15"/>
                    </w:rPr>
                    <m:t>2</m:t>
                  </m:r>
                </m:sub>
              </m:sSub>
            </m:oMath>
            <w:r w:rsidR="00E26FFA">
              <w:rPr>
                <w:rFonts w:ascii="宋体" w:eastAsia="宋体" w:hAnsi="宋体" w:hint="eastAsia"/>
                <w:sz w:val="15"/>
                <w:szCs w:val="15"/>
              </w:rPr>
              <w:t>（cm）</w:t>
            </w:r>
          </w:p>
        </w:tc>
        <w:tc>
          <w:tcPr>
            <w:tcW w:w="922" w:type="dxa"/>
            <w:vAlign w:val="center"/>
          </w:tcPr>
          <w:p w14:paraId="5315AEE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5.84</w:t>
            </w:r>
          </w:p>
        </w:tc>
        <w:tc>
          <w:tcPr>
            <w:tcW w:w="922" w:type="dxa"/>
            <w:vAlign w:val="center"/>
          </w:tcPr>
          <w:p w14:paraId="01E3A4F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5.86</w:t>
            </w:r>
          </w:p>
        </w:tc>
        <w:tc>
          <w:tcPr>
            <w:tcW w:w="922" w:type="dxa"/>
            <w:vAlign w:val="center"/>
          </w:tcPr>
          <w:p w14:paraId="153D6C4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5.88</w:t>
            </w:r>
          </w:p>
        </w:tc>
        <w:tc>
          <w:tcPr>
            <w:tcW w:w="922" w:type="dxa"/>
            <w:vAlign w:val="center"/>
          </w:tcPr>
          <w:p w14:paraId="706FCEF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5.90</w:t>
            </w:r>
          </w:p>
        </w:tc>
        <w:tc>
          <w:tcPr>
            <w:tcW w:w="922" w:type="dxa"/>
            <w:vAlign w:val="center"/>
          </w:tcPr>
          <w:p w14:paraId="0C649FA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5.92</w:t>
            </w:r>
          </w:p>
        </w:tc>
        <w:tc>
          <w:tcPr>
            <w:tcW w:w="922" w:type="dxa"/>
            <w:vAlign w:val="center"/>
          </w:tcPr>
          <w:p w14:paraId="0B4E425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5.94</w:t>
            </w:r>
          </w:p>
        </w:tc>
        <w:tc>
          <w:tcPr>
            <w:tcW w:w="922" w:type="dxa"/>
            <w:vAlign w:val="center"/>
          </w:tcPr>
          <w:p w14:paraId="545471B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5.96</w:t>
            </w:r>
          </w:p>
        </w:tc>
      </w:tr>
    </w:tbl>
    <w:p w14:paraId="628D2B01" w14:textId="70F83966" w:rsidR="00B806EF" w:rsidRDefault="00E26FFA">
      <w:pPr>
        <w:rPr>
          <w:rFonts w:ascii="黑体" w:eastAsia="黑体" w:hAnsi="黑体" w:hint="eastAsia"/>
          <w:sz w:val="18"/>
          <w:szCs w:val="18"/>
        </w:rPr>
      </w:pPr>
      <w:r>
        <w:rPr>
          <w:rFonts w:ascii="黑体" w:eastAsia="黑体" w:hAnsi="黑体" w:hint="eastAsia"/>
          <w:sz w:val="18"/>
          <w:szCs w:val="18"/>
        </w:rPr>
        <w:t>表</w:t>
      </w:r>
      <w:r w:rsidR="005C2AB9">
        <w:rPr>
          <w:rFonts w:ascii="黑体" w:eastAsia="黑体" w:hAnsi="黑体" w:hint="eastAsia"/>
          <w:sz w:val="18"/>
          <w:szCs w:val="18"/>
        </w:rPr>
        <w:t>2</w:t>
      </w:r>
      <w:r>
        <w:rPr>
          <w:rFonts w:ascii="黑体" w:eastAsia="黑体" w:hAnsi="黑体" w:hint="eastAsia"/>
          <w:sz w:val="18"/>
          <w:szCs w:val="18"/>
        </w:rPr>
        <w:t>营造尺长</w:t>
      </w:r>
      <m:oMath>
        <m:sSub>
          <m:sSubPr>
            <m:ctrlPr>
              <w:rPr>
                <w:rFonts w:ascii="Cambria Math" w:eastAsia="宋体" w:hAnsi="Cambria Math"/>
                <w:i/>
                <w:sz w:val="18"/>
                <w:szCs w:val="18"/>
              </w:rPr>
            </m:ctrlPr>
          </m:sSubPr>
          <m:e>
            <m:r>
              <w:rPr>
                <w:rFonts w:ascii="Cambria Math" w:eastAsia="宋体" w:hAnsi="Cambria Math"/>
                <w:sz w:val="18"/>
                <w:szCs w:val="18"/>
              </w:rPr>
              <m:t>R</m:t>
            </m:r>
          </m:e>
          <m:sub>
            <m:r>
              <w:rPr>
                <w:rFonts w:ascii="Cambria Math" w:eastAsia="宋体" w:hAnsi="Cambria Math"/>
                <w:sz w:val="18"/>
                <w:szCs w:val="18"/>
              </w:rPr>
              <m:t>l</m:t>
            </m:r>
          </m:sub>
        </m:sSub>
      </m:oMath>
      <w:r>
        <w:rPr>
          <w:rFonts w:ascii="黑体" w:eastAsia="黑体" w:hAnsi="黑体" w:hint="eastAsia"/>
          <w:sz w:val="18"/>
          <w:szCs w:val="18"/>
        </w:rPr>
        <w:t>与折算量值</w:t>
      </w:r>
      <m:oMath>
        <m:r>
          <w:rPr>
            <w:rFonts w:ascii="Cambria Math" w:eastAsia="宋体" w:hAnsi="Cambria Math" w:hint="eastAsia"/>
            <w:sz w:val="18"/>
            <w:szCs w:val="18"/>
          </w:rPr>
          <m:t>C</m:t>
        </m:r>
      </m:oMath>
      <w:r>
        <w:rPr>
          <w:rFonts w:ascii="黑体" w:eastAsia="黑体" w:hAnsi="黑体" w:hint="eastAsia"/>
          <w:sz w:val="18"/>
          <w:szCs w:val="18"/>
        </w:rPr>
        <w:t>的数值换算表</w:t>
      </w:r>
    </w:p>
    <w:p w14:paraId="5CB7A01A" w14:textId="77777777"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4.2 营造尺长的复原判定</w:t>
      </w:r>
    </w:p>
    <w:p w14:paraId="0B85DE04" w14:textId="7DBEE680"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现有研究已充分证实，唐代木构建筑在平面尺度构成上符合以整数营造尺寸为构成单位，遵循“整数尺柱间制”</w:t>
      </w:r>
      <w:r w:rsidR="00D451C8">
        <w:rPr>
          <w:rFonts w:ascii="宋体" w:eastAsia="宋体" w:hAnsi="宋体" w:hint="eastAsia"/>
          <w:sz w:val="24"/>
          <w:szCs w:val="24"/>
          <w:vertAlign w:val="superscript"/>
        </w:rPr>
        <w:t>⑨</w:t>
      </w:r>
      <w:r>
        <w:rPr>
          <w:rFonts w:ascii="宋体" w:eastAsia="宋体" w:hAnsi="宋体" w:hint="eastAsia"/>
          <w:sz w:val="24"/>
          <w:szCs w:val="24"/>
        </w:rPr>
        <w:t>基本原则，由此不难推断关中唐代砖塔在尺度设计中有可能也会应用此类方法。故以预设营造尺长为标准尺度，基本模数单位为折算尺度，对关中唐代砖塔的原始设计尺寸进行复原，利用整数尺制的吻合关系作为衡量最小目标尺度的依据，最终判定真实有效的营造尺长。另外，由于</w:t>
      </w:r>
      <m:oMath>
        <m:r>
          <w:rPr>
            <w:rFonts w:ascii="Cambria Math" w:eastAsia="宋体" w:hAnsi="Cambria Math" w:hint="eastAsia"/>
            <w:sz w:val="24"/>
            <w:szCs w:val="24"/>
          </w:rPr>
          <m:t>C</m:t>
        </m:r>
      </m:oMath>
      <w:r>
        <w:rPr>
          <w:rFonts w:ascii="宋体" w:eastAsia="宋体" w:hAnsi="宋体" w:hint="eastAsia"/>
          <w:sz w:val="24"/>
          <w:szCs w:val="24"/>
        </w:rPr>
        <w:t>值存在两种换算关系，尺寸折算过程则需分类讨论。</w:t>
      </w:r>
    </w:p>
    <w:p w14:paraId="29A2E764" w14:textId="1F9DC4CC"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首先，在</w:t>
      </w:r>
      <w:r>
        <w:rPr>
          <w:rFonts w:ascii="Cambria Math" w:eastAsia="宋体" w:hAnsi="Cambria Math"/>
          <w:i/>
          <w:sz w:val="24"/>
          <w:szCs w:val="24"/>
        </w:rPr>
        <w:t xml:space="preserve"> </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r>
          <w:rPr>
            <w:rFonts w:ascii="Cambria Math" w:eastAsia="宋体" w:hAnsi="Cambria Math"/>
            <w:sz w:val="24"/>
            <w:szCs w:val="24"/>
          </w:rPr>
          <m:t>=</m:t>
        </m:r>
        <m:f>
          <m:fPr>
            <m:type m:val="lin"/>
            <m:ctrlPr>
              <w:rPr>
                <w:rFonts w:ascii="Cambria Math" w:eastAsia="宋体" w:hAnsi="Cambria Math"/>
                <w:i/>
                <w:sz w:val="24"/>
                <w:szCs w:val="24"/>
              </w:rPr>
            </m:ctrlPr>
          </m:fPr>
          <m:num>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num>
          <m:den>
            <m:r>
              <w:rPr>
                <w:rFonts w:ascii="Cambria Math" w:eastAsia="宋体" w:hAnsi="Cambria Math"/>
                <w:sz w:val="24"/>
                <w:szCs w:val="24"/>
              </w:rPr>
              <m:t>4</m:t>
            </m:r>
          </m:den>
        </m:f>
      </m:oMath>
      <w:r>
        <w:rPr>
          <w:rFonts w:ascii="宋体" w:eastAsia="宋体" w:hAnsi="宋体" w:hint="eastAsia"/>
          <w:sz w:val="24"/>
          <w:szCs w:val="24"/>
        </w:rPr>
        <w:t>条件下，对</w:t>
      </w: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r>
          <m:rPr>
            <m:sty m:val="p"/>
          </m:rPr>
          <w:rPr>
            <w:rFonts w:ascii="Cambria Math" w:eastAsia="宋体" w:hAnsi="Cambria Math" w:hint="eastAsia"/>
            <w:sz w:val="24"/>
            <w:szCs w:val="24"/>
          </w:rPr>
          <m:t>=7cm</m:t>
        </m:r>
      </m:oMath>
      <w:r>
        <w:rPr>
          <w:rFonts w:ascii="宋体" w:eastAsia="宋体" w:hAnsi="宋体" w:hint="eastAsia"/>
          <w:sz w:val="24"/>
          <w:szCs w:val="24"/>
        </w:rPr>
        <w:t>的关中唐代砖塔进行关键尺寸折算分析。表</w:t>
      </w:r>
      <w:r w:rsidR="005C2AB9">
        <w:rPr>
          <w:rFonts w:ascii="宋体" w:eastAsia="宋体" w:hAnsi="宋体" w:hint="eastAsia"/>
          <w:sz w:val="24"/>
          <w:szCs w:val="24"/>
        </w:rPr>
        <w:t>3</w:t>
      </w:r>
      <w:r>
        <w:rPr>
          <w:rFonts w:ascii="宋体" w:eastAsia="宋体" w:hAnsi="宋体" w:hint="eastAsia"/>
          <w:sz w:val="24"/>
          <w:szCs w:val="24"/>
        </w:rPr>
        <w:t>列</w:t>
      </w:r>
      <w:proofErr w:type="gramStart"/>
      <w:r>
        <w:rPr>
          <w:rFonts w:ascii="宋体" w:eastAsia="宋体" w:hAnsi="宋体" w:hint="eastAsia"/>
          <w:sz w:val="24"/>
          <w:szCs w:val="24"/>
        </w:rPr>
        <w:t>有各塔初始</w:t>
      </w:r>
      <w:proofErr w:type="gramEnd"/>
      <w:r>
        <w:rPr>
          <w:rFonts w:ascii="宋体" w:eastAsia="宋体" w:hAnsi="宋体" w:hint="eastAsia"/>
          <w:sz w:val="24"/>
          <w:szCs w:val="24"/>
        </w:rPr>
        <w:t>设计尺寸的折算结果，内容包括四项关键尺寸的九组</w:t>
      </w:r>
      <w:proofErr w:type="gramStart"/>
      <w:r>
        <w:rPr>
          <w:rFonts w:ascii="宋体" w:eastAsia="宋体" w:hAnsi="宋体" w:hint="eastAsia"/>
          <w:sz w:val="24"/>
          <w:szCs w:val="24"/>
        </w:rPr>
        <w:t>折算值</w:t>
      </w:r>
      <w:proofErr w:type="gramEnd"/>
      <w:r>
        <w:rPr>
          <w:rFonts w:ascii="宋体" w:eastAsia="宋体" w:hAnsi="宋体" w:hint="eastAsia"/>
          <w:sz w:val="24"/>
          <w:szCs w:val="24"/>
        </w:rPr>
        <w:t>及平均吻合度。通过各组数值的纵向对比，发现总是存在一组近乎完美的数值，其各项原始设计尺寸的</w:t>
      </w:r>
      <w:proofErr w:type="gramStart"/>
      <w:r>
        <w:rPr>
          <w:rFonts w:ascii="宋体" w:eastAsia="宋体" w:hAnsi="宋体" w:hint="eastAsia"/>
          <w:sz w:val="24"/>
          <w:szCs w:val="24"/>
        </w:rPr>
        <w:t>复原值同时</w:t>
      </w:r>
      <w:proofErr w:type="gramEnd"/>
      <w:r>
        <w:rPr>
          <w:rFonts w:ascii="宋体" w:eastAsia="宋体" w:hAnsi="宋体" w:hint="eastAsia"/>
          <w:sz w:val="24"/>
          <w:szCs w:val="24"/>
        </w:rPr>
        <w:t>具有高吻合度，满足整数尺</w:t>
      </w:r>
      <w:proofErr w:type="gramStart"/>
      <w:r>
        <w:rPr>
          <w:rFonts w:ascii="宋体" w:eastAsia="宋体" w:hAnsi="宋体" w:hint="eastAsia"/>
          <w:sz w:val="24"/>
          <w:szCs w:val="24"/>
        </w:rPr>
        <w:t>制关系</w:t>
      </w:r>
      <w:proofErr w:type="gramEnd"/>
      <w:r>
        <w:rPr>
          <w:rFonts w:ascii="宋体" w:eastAsia="宋体" w:hAnsi="宋体" w:hint="eastAsia"/>
          <w:sz w:val="24"/>
          <w:szCs w:val="24"/>
        </w:rPr>
        <w:t>的控制原则，对应有唯一的</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oMath>
      <w:r>
        <w:rPr>
          <w:rFonts w:ascii="宋体" w:eastAsia="宋体" w:hAnsi="宋体" w:hint="eastAsia"/>
          <w:sz w:val="24"/>
          <w:szCs w:val="24"/>
        </w:rPr>
        <w:t>取值，说明最小尺度在关中唐代砖塔中是普遍存在的。同时需要解释的是，计算数据中唯有小雁塔的底层塔身宽呈现出较大的数值偏差，原因可能是受包砌加固影响，但从其它尺寸的</w:t>
      </w:r>
      <w:proofErr w:type="gramStart"/>
      <w:r>
        <w:rPr>
          <w:rFonts w:ascii="宋体" w:eastAsia="宋体" w:hAnsi="宋体" w:hint="eastAsia"/>
          <w:sz w:val="24"/>
          <w:szCs w:val="24"/>
        </w:rPr>
        <w:t>复原值</w:t>
      </w:r>
      <w:proofErr w:type="gramEnd"/>
      <w:r>
        <w:rPr>
          <w:rFonts w:ascii="宋体" w:eastAsia="宋体" w:hAnsi="宋体" w:hint="eastAsia"/>
          <w:sz w:val="24"/>
          <w:szCs w:val="24"/>
        </w:rPr>
        <w:t>来看相互间在同一</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oMath>
      <w:r>
        <w:rPr>
          <w:rFonts w:ascii="宋体" w:eastAsia="宋体" w:hAnsi="宋体" w:hint="eastAsia"/>
          <w:sz w:val="24"/>
          <w:szCs w:val="24"/>
        </w:rPr>
        <w:t>值下依</w:t>
      </w:r>
      <w:r>
        <w:rPr>
          <w:rFonts w:ascii="宋体" w:eastAsia="宋体" w:hAnsi="宋体" w:hint="eastAsia"/>
          <w:sz w:val="24"/>
          <w:szCs w:val="24"/>
        </w:rPr>
        <w:lastRenderedPageBreak/>
        <w:t>旧保有整倍数关系。判定结果显示，</w:t>
      </w:r>
      <w:proofErr w:type="gramStart"/>
      <w:r>
        <w:rPr>
          <w:rFonts w:ascii="宋体" w:eastAsia="宋体" w:hAnsi="宋体" w:hint="eastAsia"/>
          <w:sz w:val="24"/>
          <w:szCs w:val="24"/>
        </w:rPr>
        <w:t>适用于各塔的</w:t>
      </w:r>
      <w:proofErr w:type="gramEnd"/>
      <w:r>
        <w:rPr>
          <w:rFonts w:ascii="宋体" w:eastAsia="宋体" w:hAnsi="宋体" w:hint="eastAsia"/>
          <w:sz w:val="24"/>
          <w:szCs w:val="24"/>
        </w:rPr>
        <w:t>最小尺度实际略有微差变化，将其转换为对应的</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oMath>
      <w:r>
        <w:rPr>
          <w:rFonts w:ascii="宋体" w:eastAsia="宋体" w:hAnsi="宋体" w:hint="eastAsia"/>
          <w:sz w:val="24"/>
          <w:szCs w:val="24"/>
        </w:rPr>
        <w:t>值，复原的营造尺长范围主要集中在</w:t>
      </w:r>
      <w:r>
        <w:rPr>
          <w:rFonts w:ascii="Cambria Math" w:eastAsia="宋体" w:hAnsi="Cambria Math" w:hint="eastAsia"/>
          <w:sz w:val="24"/>
          <w:szCs w:val="24"/>
        </w:rPr>
        <w:t>29.2</w:t>
      </w:r>
      <w:r>
        <w:rPr>
          <w:rFonts w:ascii="Cambria Math" w:eastAsia="宋体" w:hAnsi="Cambria Math" w:hint="eastAsia"/>
          <w:sz w:val="24"/>
          <w:szCs w:val="24"/>
        </w:rPr>
        <w:t>～</w:t>
      </w:r>
      <w:r>
        <w:rPr>
          <w:rFonts w:ascii="Cambria Math" w:eastAsia="宋体" w:hAnsi="Cambria Math" w:hint="eastAsia"/>
          <w:sz w:val="24"/>
          <w:szCs w:val="24"/>
        </w:rPr>
        <w:t>29.4cm</w:t>
      </w:r>
      <w:r>
        <w:rPr>
          <w:rFonts w:ascii="宋体" w:eastAsia="宋体" w:hAnsi="宋体" w:hint="eastAsia"/>
          <w:sz w:val="24"/>
          <w:szCs w:val="24"/>
        </w:rPr>
        <w:t>之间，其中</w:t>
      </w:r>
      <w:r>
        <w:rPr>
          <w:rFonts w:ascii="Cambria Math" w:eastAsia="宋体" w:hAnsi="Cambria Math" w:hint="eastAsia"/>
          <w:sz w:val="24"/>
          <w:szCs w:val="24"/>
        </w:rPr>
        <w:t>29.4cm</w:t>
      </w:r>
      <w:r>
        <w:rPr>
          <w:rFonts w:ascii="宋体" w:eastAsia="宋体" w:hAnsi="宋体" w:hint="eastAsia"/>
          <w:sz w:val="24"/>
          <w:szCs w:val="24"/>
        </w:rPr>
        <w:t>营造尺长的样本量占到</w:t>
      </w:r>
      <w:r>
        <w:rPr>
          <w:rFonts w:ascii="Cambria Math" w:eastAsia="宋体" w:hAnsi="Cambria Math" w:hint="eastAsia"/>
          <w:sz w:val="24"/>
          <w:szCs w:val="24"/>
        </w:rPr>
        <w:t>78</w:t>
      </w:r>
      <w:r>
        <w:rPr>
          <w:rFonts w:ascii="Cambria Math" w:eastAsia="宋体" w:hAnsi="Cambria Math"/>
          <w:sz w:val="24"/>
          <w:szCs w:val="24"/>
        </w:rPr>
        <w:t>%</w:t>
      </w:r>
      <w:r>
        <w:rPr>
          <w:rFonts w:ascii="宋体" w:eastAsia="宋体" w:hAnsi="宋体" w:hint="eastAsia"/>
          <w:sz w:val="24"/>
          <w:szCs w:val="24"/>
        </w:rPr>
        <w:t>，而另外两种尺度出现的频次较低。据此，可初步推断关中唐代砖塔的营造用尺基本保持一致，也更进一步证实前设内容的合理准确。</w:t>
      </w:r>
    </w:p>
    <w:p w14:paraId="6993BA0C" w14:textId="0293892D" w:rsidR="00B806EF" w:rsidRDefault="00E26FFA">
      <w:pPr>
        <w:rPr>
          <w:rFonts w:ascii="黑体" w:eastAsia="黑体" w:hAnsi="黑体" w:hint="eastAsia"/>
          <w:sz w:val="18"/>
          <w:szCs w:val="18"/>
        </w:rPr>
      </w:pPr>
      <w:r>
        <w:rPr>
          <w:rFonts w:ascii="黑体" w:eastAsia="黑体" w:hAnsi="黑体" w:hint="eastAsia"/>
          <w:sz w:val="18"/>
          <w:szCs w:val="18"/>
        </w:rPr>
        <w:t>表</w:t>
      </w:r>
      <w:r w:rsidR="005C2AB9">
        <w:rPr>
          <w:rFonts w:ascii="黑体" w:eastAsia="黑体" w:hAnsi="黑体" w:hint="eastAsia"/>
          <w:sz w:val="18"/>
          <w:szCs w:val="18"/>
        </w:rPr>
        <w:t>3</w:t>
      </w:r>
      <w:r>
        <w:rPr>
          <w:rFonts w:ascii="黑体" w:eastAsia="黑体" w:hAnsi="黑体" w:hint="eastAsia"/>
          <w:sz w:val="18"/>
          <w:szCs w:val="18"/>
        </w:rPr>
        <w:t xml:space="preserve"> </w:t>
      </w:r>
      <m:oMath>
        <m:sSub>
          <m:sSubPr>
            <m:ctrlPr>
              <w:rPr>
                <w:rFonts w:ascii="Cambria Math" w:eastAsia="宋体" w:hAnsi="Cambria Math"/>
                <w:i/>
                <w:sz w:val="18"/>
                <w:szCs w:val="18"/>
              </w:rPr>
            </m:ctrlPr>
          </m:sSubPr>
          <m:e>
            <m:r>
              <w:rPr>
                <w:rFonts w:ascii="Cambria Math" w:eastAsia="宋体" w:hAnsi="Cambria Math" w:hint="eastAsia"/>
                <w:sz w:val="18"/>
                <w:szCs w:val="18"/>
              </w:rPr>
              <m:t>C</m:t>
            </m:r>
          </m:e>
          <m:sub>
            <m:r>
              <w:rPr>
                <w:rFonts w:ascii="Cambria Math" w:eastAsia="宋体" w:hAnsi="Cambria Math"/>
                <w:sz w:val="18"/>
                <w:szCs w:val="18"/>
              </w:rPr>
              <m:t>1</m:t>
            </m:r>
          </m:sub>
        </m:sSub>
      </m:oMath>
      <w:r>
        <w:rPr>
          <w:rFonts w:ascii="黑体" w:eastAsia="黑体" w:hAnsi="黑体" w:hint="eastAsia"/>
          <w:sz w:val="18"/>
          <w:szCs w:val="18"/>
        </w:rPr>
        <w:t>条件下</w:t>
      </w:r>
      <w:proofErr w:type="gramStart"/>
      <w:r>
        <w:rPr>
          <w:rFonts w:ascii="黑体" w:eastAsia="黑体" w:hAnsi="黑体" w:hint="eastAsia"/>
          <w:sz w:val="18"/>
          <w:szCs w:val="18"/>
        </w:rPr>
        <w:t>的各塔初始</w:t>
      </w:r>
      <w:proofErr w:type="gramEnd"/>
      <w:r>
        <w:rPr>
          <w:rFonts w:ascii="黑体" w:eastAsia="黑体" w:hAnsi="黑体" w:hint="eastAsia"/>
          <w:sz w:val="18"/>
          <w:szCs w:val="18"/>
        </w:rPr>
        <w:t>设计尺寸折算表</w:t>
      </w:r>
    </w:p>
    <w:tbl>
      <w:tblPr>
        <w:tblStyle w:val="ab"/>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80"/>
        <w:gridCol w:w="585"/>
        <w:gridCol w:w="850"/>
        <w:gridCol w:w="836"/>
        <w:gridCol w:w="748"/>
        <w:gridCol w:w="748"/>
        <w:gridCol w:w="748"/>
        <w:gridCol w:w="748"/>
        <w:gridCol w:w="748"/>
        <w:gridCol w:w="748"/>
      </w:tblGrid>
      <w:tr w:rsidR="00B806EF" w14:paraId="73653F60" w14:textId="77777777">
        <w:tc>
          <w:tcPr>
            <w:tcW w:w="562" w:type="dxa"/>
            <w:vMerge w:val="restart"/>
            <w:vAlign w:val="center"/>
          </w:tcPr>
          <w:p w14:paraId="63554C94" w14:textId="77777777" w:rsidR="00B806EF" w:rsidRDefault="00E26FFA">
            <w:pPr>
              <w:ind w:leftChars="-52" w:left="-109" w:rightChars="-50" w:right="-105" w:firstLine="1"/>
              <w:jc w:val="center"/>
              <w:rPr>
                <w:rFonts w:ascii="宋体" w:eastAsia="宋体" w:hAnsi="宋体" w:hint="eastAsia"/>
                <w:b/>
                <w:bCs/>
                <w:sz w:val="15"/>
                <w:szCs w:val="15"/>
              </w:rPr>
            </w:pPr>
            <w:r>
              <w:rPr>
                <w:rFonts w:ascii="宋体" w:eastAsia="宋体" w:hAnsi="宋体" w:hint="eastAsia"/>
                <w:b/>
                <w:bCs/>
                <w:sz w:val="15"/>
                <w:szCs w:val="15"/>
              </w:rPr>
              <w:t>序号</w:t>
            </w:r>
          </w:p>
        </w:tc>
        <w:tc>
          <w:tcPr>
            <w:tcW w:w="980" w:type="dxa"/>
            <w:vMerge w:val="restart"/>
            <w:vAlign w:val="center"/>
          </w:tcPr>
          <w:p w14:paraId="5A67AB05"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塔名</w:t>
            </w:r>
          </w:p>
        </w:tc>
        <w:tc>
          <w:tcPr>
            <w:tcW w:w="585" w:type="dxa"/>
            <w:vMerge w:val="restart"/>
            <w:vAlign w:val="center"/>
          </w:tcPr>
          <w:p w14:paraId="5618D62D"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项目</w:t>
            </w:r>
          </w:p>
        </w:tc>
        <w:tc>
          <w:tcPr>
            <w:tcW w:w="850" w:type="dxa"/>
            <w:vMerge w:val="restart"/>
            <w:vAlign w:val="center"/>
          </w:tcPr>
          <w:p w14:paraId="11DD63C0"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实测值</w:t>
            </w:r>
          </w:p>
          <w:p w14:paraId="754889B3"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（cm）</w:t>
            </w:r>
          </w:p>
        </w:tc>
        <w:tc>
          <w:tcPr>
            <w:tcW w:w="836" w:type="dxa"/>
            <w:tcBorders>
              <w:bottom w:val="single" w:sz="4" w:space="0" w:color="auto"/>
            </w:tcBorders>
            <w:vAlign w:val="center"/>
          </w:tcPr>
          <w:p w14:paraId="7AD786C5" w14:textId="77777777" w:rsidR="00B806EF" w:rsidRDefault="00000000">
            <w:pPr>
              <w:jc w:val="center"/>
              <w:rPr>
                <w:rFonts w:ascii="Cambria Math" w:eastAsia="宋体" w:hAnsi="Cambria Math"/>
                <w:b/>
                <w:bCs/>
                <w:i/>
                <w:iCs/>
                <w:sz w:val="15"/>
                <w:szCs w:val="15"/>
              </w:rPr>
            </w:pPr>
            <m:oMathPara>
              <m:oMath>
                <m:sSub>
                  <m:sSubPr>
                    <m:ctrlPr>
                      <w:rPr>
                        <w:rFonts w:ascii="Cambria Math" w:eastAsia="宋体" w:hAnsi="Cambria Math"/>
                        <w:b/>
                        <w:bCs/>
                        <w:i/>
                        <w:sz w:val="15"/>
                        <w:szCs w:val="15"/>
                      </w:rPr>
                    </m:ctrlPr>
                  </m:sSubPr>
                  <m:e>
                    <m:r>
                      <m:rPr>
                        <m:sty m:val="bi"/>
                      </m:rPr>
                      <w:rPr>
                        <w:rFonts w:ascii="Cambria Math" w:eastAsia="宋体" w:hAnsi="Cambria Math" w:hint="eastAsia"/>
                        <w:sz w:val="15"/>
                        <w:szCs w:val="15"/>
                      </w:rPr>
                      <m:t>C</m:t>
                    </m:r>
                  </m:e>
                  <m:sub>
                    <m:r>
                      <m:rPr>
                        <m:sty m:val="bi"/>
                      </m:rPr>
                      <w:rPr>
                        <w:rFonts w:ascii="Cambria Math" w:eastAsia="宋体" w:hAnsi="Cambria Math"/>
                        <w:sz w:val="15"/>
                        <w:szCs w:val="15"/>
                      </w:rPr>
                      <m:t>1</m:t>
                    </m:r>
                  </m:sub>
                </m:sSub>
              </m:oMath>
            </m:oMathPara>
          </w:p>
        </w:tc>
        <w:tc>
          <w:tcPr>
            <w:tcW w:w="748" w:type="dxa"/>
            <w:tcBorders>
              <w:bottom w:val="single" w:sz="4" w:space="0" w:color="auto"/>
            </w:tcBorders>
            <w:vAlign w:val="center"/>
          </w:tcPr>
          <w:p w14:paraId="395A1F64"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5173017D"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440D0129"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41F25930"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0954515F"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02C24F34" w14:textId="77777777" w:rsidR="00B806EF" w:rsidRDefault="00B806EF">
            <w:pPr>
              <w:jc w:val="center"/>
              <w:rPr>
                <w:rFonts w:ascii="宋体" w:eastAsia="宋体" w:hAnsi="宋体" w:hint="eastAsia"/>
                <w:b/>
                <w:bCs/>
                <w:sz w:val="15"/>
                <w:szCs w:val="15"/>
              </w:rPr>
            </w:pPr>
          </w:p>
        </w:tc>
      </w:tr>
      <w:tr w:rsidR="00B806EF" w14:paraId="48E2B75B" w14:textId="77777777">
        <w:tc>
          <w:tcPr>
            <w:tcW w:w="562" w:type="dxa"/>
            <w:vMerge/>
            <w:tcBorders>
              <w:bottom w:val="single" w:sz="4" w:space="0" w:color="auto"/>
            </w:tcBorders>
            <w:vAlign w:val="center"/>
          </w:tcPr>
          <w:p w14:paraId="0E3D3CA4" w14:textId="77777777" w:rsidR="00B806EF" w:rsidRDefault="00B806EF">
            <w:pPr>
              <w:jc w:val="center"/>
              <w:rPr>
                <w:rFonts w:ascii="宋体" w:eastAsia="宋体" w:hAnsi="宋体" w:hint="eastAsia"/>
                <w:b/>
                <w:bCs/>
                <w:sz w:val="15"/>
                <w:szCs w:val="15"/>
              </w:rPr>
            </w:pPr>
          </w:p>
        </w:tc>
        <w:tc>
          <w:tcPr>
            <w:tcW w:w="980" w:type="dxa"/>
            <w:vMerge/>
            <w:tcBorders>
              <w:bottom w:val="single" w:sz="4" w:space="0" w:color="auto"/>
            </w:tcBorders>
            <w:vAlign w:val="center"/>
          </w:tcPr>
          <w:p w14:paraId="5E4C263C" w14:textId="77777777" w:rsidR="00B806EF" w:rsidRDefault="00B806EF">
            <w:pPr>
              <w:jc w:val="center"/>
              <w:rPr>
                <w:rFonts w:ascii="宋体" w:eastAsia="宋体" w:hAnsi="宋体" w:hint="eastAsia"/>
                <w:b/>
                <w:bCs/>
                <w:sz w:val="15"/>
                <w:szCs w:val="15"/>
              </w:rPr>
            </w:pPr>
          </w:p>
        </w:tc>
        <w:tc>
          <w:tcPr>
            <w:tcW w:w="585" w:type="dxa"/>
            <w:vMerge/>
            <w:tcBorders>
              <w:bottom w:val="single" w:sz="4" w:space="0" w:color="auto"/>
            </w:tcBorders>
            <w:vAlign w:val="center"/>
          </w:tcPr>
          <w:p w14:paraId="2A63B0A7" w14:textId="77777777" w:rsidR="00B806EF" w:rsidRDefault="00B806EF">
            <w:pPr>
              <w:jc w:val="center"/>
              <w:rPr>
                <w:rFonts w:ascii="宋体" w:eastAsia="宋体" w:hAnsi="宋体" w:hint="eastAsia"/>
                <w:b/>
                <w:bCs/>
                <w:sz w:val="15"/>
                <w:szCs w:val="15"/>
              </w:rPr>
            </w:pPr>
          </w:p>
        </w:tc>
        <w:tc>
          <w:tcPr>
            <w:tcW w:w="850" w:type="dxa"/>
            <w:vMerge/>
            <w:tcBorders>
              <w:bottom w:val="single" w:sz="4" w:space="0" w:color="auto"/>
            </w:tcBorders>
            <w:vAlign w:val="center"/>
          </w:tcPr>
          <w:p w14:paraId="4D7CBCE0" w14:textId="77777777" w:rsidR="00B806EF" w:rsidRDefault="00B806EF">
            <w:pPr>
              <w:jc w:val="center"/>
              <w:rPr>
                <w:rFonts w:ascii="宋体" w:eastAsia="宋体" w:hAnsi="宋体" w:hint="eastAsia"/>
                <w:b/>
                <w:bCs/>
                <w:sz w:val="15"/>
                <w:szCs w:val="15"/>
              </w:rPr>
            </w:pPr>
          </w:p>
        </w:tc>
        <w:tc>
          <w:tcPr>
            <w:tcW w:w="836" w:type="dxa"/>
            <w:tcBorders>
              <w:top w:val="single" w:sz="4" w:space="0" w:color="auto"/>
              <w:bottom w:val="single" w:sz="4" w:space="0" w:color="auto"/>
            </w:tcBorders>
            <w:vAlign w:val="center"/>
          </w:tcPr>
          <w:p w14:paraId="4566BEC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Ⅰ</w:t>
            </w:r>
          </w:p>
        </w:tc>
        <w:tc>
          <w:tcPr>
            <w:tcW w:w="748" w:type="dxa"/>
            <w:tcBorders>
              <w:top w:val="single" w:sz="4" w:space="0" w:color="auto"/>
              <w:bottom w:val="single" w:sz="4" w:space="0" w:color="auto"/>
            </w:tcBorders>
            <w:vAlign w:val="center"/>
          </w:tcPr>
          <w:p w14:paraId="11B1DD9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Ⅱ</w:t>
            </w:r>
          </w:p>
        </w:tc>
        <w:tc>
          <w:tcPr>
            <w:tcW w:w="748" w:type="dxa"/>
            <w:tcBorders>
              <w:top w:val="single" w:sz="4" w:space="0" w:color="auto"/>
              <w:bottom w:val="single" w:sz="4" w:space="0" w:color="auto"/>
            </w:tcBorders>
            <w:vAlign w:val="center"/>
          </w:tcPr>
          <w:p w14:paraId="6F8EC903"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Ⅲ</w:t>
            </w:r>
          </w:p>
        </w:tc>
        <w:tc>
          <w:tcPr>
            <w:tcW w:w="748" w:type="dxa"/>
            <w:tcBorders>
              <w:top w:val="single" w:sz="4" w:space="0" w:color="auto"/>
              <w:bottom w:val="single" w:sz="4" w:space="0" w:color="auto"/>
            </w:tcBorders>
            <w:vAlign w:val="center"/>
          </w:tcPr>
          <w:p w14:paraId="53C26C27"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Ⅳ</w:t>
            </w:r>
          </w:p>
        </w:tc>
        <w:tc>
          <w:tcPr>
            <w:tcW w:w="748" w:type="dxa"/>
            <w:tcBorders>
              <w:top w:val="single" w:sz="4" w:space="0" w:color="auto"/>
              <w:bottom w:val="single" w:sz="4" w:space="0" w:color="auto"/>
            </w:tcBorders>
            <w:vAlign w:val="center"/>
          </w:tcPr>
          <w:p w14:paraId="64BBFBF1"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Ⅴ</w:t>
            </w:r>
          </w:p>
        </w:tc>
        <w:tc>
          <w:tcPr>
            <w:tcW w:w="748" w:type="dxa"/>
            <w:tcBorders>
              <w:top w:val="single" w:sz="4" w:space="0" w:color="auto"/>
              <w:bottom w:val="single" w:sz="4" w:space="0" w:color="auto"/>
            </w:tcBorders>
            <w:vAlign w:val="center"/>
          </w:tcPr>
          <w:p w14:paraId="1ABD3C59"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Ⅵ</w:t>
            </w:r>
          </w:p>
        </w:tc>
        <w:tc>
          <w:tcPr>
            <w:tcW w:w="748" w:type="dxa"/>
            <w:tcBorders>
              <w:top w:val="single" w:sz="4" w:space="0" w:color="auto"/>
              <w:bottom w:val="single" w:sz="4" w:space="0" w:color="auto"/>
            </w:tcBorders>
            <w:vAlign w:val="center"/>
          </w:tcPr>
          <w:p w14:paraId="68C0D61B"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Ⅶ</w:t>
            </w:r>
          </w:p>
        </w:tc>
      </w:tr>
      <w:tr w:rsidR="00B806EF" w14:paraId="0399A3D4" w14:textId="77777777">
        <w:tc>
          <w:tcPr>
            <w:tcW w:w="562" w:type="dxa"/>
            <w:tcBorders>
              <w:top w:val="single" w:sz="4" w:space="0" w:color="auto"/>
            </w:tcBorders>
            <w:vAlign w:val="center"/>
          </w:tcPr>
          <w:p w14:paraId="3CA0E6F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w:t>
            </w:r>
          </w:p>
        </w:tc>
        <w:tc>
          <w:tcPr>
            <w:tcW w:w="980" w:type="dxa"/>
            <w:tcBorders>
              <w:top w:val="single" w:sz="4" w:space="0" w:color="auto"/>
            </w:tcBorders>
            <w:vAlign w:val="center"/>
          </w:tcPr>
          <w:p w14:paraId="03C9617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小雁塔</w:t>
            </w:r>
          </w:p>
        </w:tc>
        <w:tc>
          <w:tcPr>
            <w:tcW w:w="585" w:type="dxa"/>
            <w:tcBorders>
              <w:top w:val="single" w:sz="4" w:space="0" w:color="auto"/>
            </w:tcBorders>
            <w:vAlign w:val="center"/>
          </w:tcPr>
          <w:p w14:paraId="5FAC832B" w14:textId="77777777" w:rsidR="00B806EF" w:rsidRDefault="00000000">
            <w:pPr>
              <w:jc w:val="center"/>
              <w:rPr>
                <w:rFonts w:ascii="Cambria Math" w:eastAsia="宋体" w:hAnsi="Cambria Math"/>
                <w:i/>
                <w:iCs/>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tcBorders>
              <w:top w:val="single" w:sz="4" w:space="0" w:color="auto"/>
            </w:tcBorders>
            <w:vAlign w:val="center"/>
          </w:tcPr>
          <w:p w14:paraId="7830F54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1134</w:t>
            </w:r>
          </w:p>
        </w:tc>
        <w:tc>
          <w:tcPr>
            <w:tcW w:w="836" w:type="dxa"/>
            <w:tcBorders>
              <w:top w:val="single" w:sz="4" w:space="0" w:color="auto"/>
            </w:tcBorders>
            <w:vAlign w:val="center"/>
          </w:tcPr>
          <w:p w14:paraId="093E1A1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 xml:space="preserve">155.34   </w:t>
            </w:r>
          </w:p>
        </w:tc>
        <w:tc>
          <w:tcPr>
            <w:tcW w:w="748" w:type="dxa"/>
            <w:tcBorders>
              <w:top w:val="single" w:sz="4" w:space="0" w:color="auto"/>
            </w:tcBorders>
            <w:vAlign w:val="center"/>
          </w:tcPr>
          <w:p w14:paraId="2E7B4C2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154.81</w:t>
            </w:r>
          </w:p>
        </w:tc>
        <w:tc>
          <w:tcPr>
            <w:tcW w:w="748" w:type="dxa"/>
            <w:tcBorders>
              <w:top w:val="single" w:sz="4" w:space="0" w:color="auto"/>
            </w:tcBorders>
            <w:vAlign w:val="center"/>
          </w:tcPr>
          <w:p w14:paraId="4B255AAB"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154.29</w:t>
            </w:r>
          </w:p>
        </w:tc>
        <w:tc>
          <w:tcPr>
            <w:tcW w:w="748" w:type="dxa"/>
            <w:tcBorders>
              <w:top w:val="single" w:sz="4" w:space="0" w:color="auto"/>
            </w:tcBorders>
            <w:vAlign w:val="center"/>
          </w:tcPr>
          <w:p w14:paraId="73143E8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153.76</w:t>
            </w:r>
          </w:p>
        </w:tc>
        <w:tc>
          <w:tcPr>
            <w:tcW w:w="748" w:type="dxa"/>
            <w:tcBorders>
              <w:top w:val="single" w:sz="4" w:space="0" w:color="auto"/>
            </w:tcBorders>
            <w:vAlign w:val="center"/>
          </w:tcPr>
          <w:p w14:paraId="6AB02DF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153.24</w:t>
            </w:r>
          </w:p>
        </w:tc>
        <w:tc>
          <w:tcPr>
            <w:tcW w:w="748" w:type="dxa"/>
            <w:tcBorders>
              <w:top w:val="single" w:sz="4" w:space="0" w:color="auto"/>
            </w:tcBorders>
            <w:vAlign w:val="center"/>
          </w:tcPr>
          <w:p w14:paraId="03E0441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152.73</w:t>
            </w:r>
          </w:p>
        </w:tc>
        <w:tc>
          <w:tcPr>
            <w:tcW w:w="748" w:type="dxa"/>
            <w:tcBorders>
              <w:top w:val="single" w:sz="4" w:space="0" w:color="auto"/>
            </w:tcBorders>
            <w:vAlign w:val="center"/>
          </w:tcPr>
          <w:p w14:paraId="4D9FB96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152.22</w:t>
            </w:r>
          </w:p>
        </w:tc>
      </w:tr>
      <w:tr w:rsidR="00B806EF" w14:paraId="10713965" w14:textId="77777777">
        <w:tc>
          <w:tcPr>
            <w:tcW w:w="562" w:type="dxa"/>
            <w:vAlign w:val="center"/>
          </w:tcPr>
          <w:p w14:paraId="382EC0F3" w14:textId="77777777" w:rsidR="00B806EF" w:rsidRDefault="00B806EF">
            <w:pPr>
              <w:jc w:val="center"/>
              <w:rPr>
                <w:rFonts w:ascii="宋体" w:eastAsia="宋体" w:hAnsi="宋体" w:hint="eastAsia"/>
                <w:sz w:val="15"/>
                <w:szCs w:val="15"/>
              </w:rPr>
            </w:pPr>
          </w:p>
        </w:tc>
        <w:tc>
          <w:tcPr>
            <w:tcW w:w="980" w:type="dxa"/>
            <w:vAlign w:val="center"/>
          </w:tcPr>
          <w:p w14:paraId="74AD084F" w14:textId="77777777" w:rsidR="00B806EF" w:rsidRDefault="00B806EF">
            <w:pPr>
              <w:jc w:val="center"/>
              <w:rPr>
                <w:rFonts w:ascii="宋体" w:eastAsia="宋体" w:hAnsi="宋体" w:hint="eastAsia"/>
                <w:sz w:val="15"/>
                <w:szCs w:val="15"/>
              </w:rPr>
            </w:pPr>
          </w:p>
        </w:tc>
        <w:tc>
          <w:tcPr>
            <w:tcW w:w="585" w:type="dxa"/>
            <w:vAlign w:val="center"/>
          </w:tcPr>
          <w:p w14:paraId="2D24BD54"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7580187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625</w:t>
            </w:r>
          </w:p>
        </w:tc>
        <w:tc>
          <w:tcPr>
            <w:tcW w:w="836" w:type="dxa"/>
            <w:vAlign w:val="center"/>
          </w:tcPr>
          <w:p w14:paraId="4E370B4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 xml:space="preserve">85.62  </w:t>
            </w:r>
          </w:p>
        </w:tc>
        <w:tc>
          <w:tcPr>
            <w:tcW w:w="748" w:type="dxa"/>
            <w:vAlign w:val="center"/>
          </w:tcPr>
          <w:p w14:paraId="30B8ADC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85.32</w:t>
            </w:r>
          </w:p>
        </w:tc>
        <w:tc>
          <w:tcPr>
            <w:tcW w:w="748" w:type="dxa"/>
            <w:vAlign w:val="center"/>
          </w:tcPr>
          <w:p w14:paraId="37EFCFB0"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85.03</w:t>
            </w:r>
          </w:p>
        </w:tc>
        <w:tc>
          <w:tcPr>
            <w:tcW w:w="748" w:type="dxa"/>
            <w:vAlign w:val="center"/>
          </w:tcPr>
          <w:p w14:paraId="05FF5A5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84.75</w:t>
            </w:r>
          </w:p>
        </w:tc>
        <w:tc>
          <w:tcPr>
            <w:tcW w:w="748" w:type="dxa"/>
            <w:vAlign w:val="center"/>
          </w:tcPr>
          <w:p w14:paraId="3039BFC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84.46</w:t>
            </w:r>
          </w:p>
        </w:tc>
        <w:tc>
          <w:tcPr>
            <w:tcW w:w="748" w:type="dxa"/>
            <w:vAlign w:val="center"/>
          </w:tcPr>
          <w:p w14:paraId="327F1F0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84.18</w:t>
            </w:r>
          </w:p>
        </w:tc>
        <w:tc>
          <w:tcPr>
            <w:tcW w:w="748" w:type="dxa"/>
            <w:vAlign w:val="center"/>
          </w:tcPr>
          <w:p w14:paraId="51D5C19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83.89</w:t>
            </w:r>
          </w:p>
        </w:tc>
      </w:tr>
      <w:tr w:rsidR="00B806EF" w14:paraId="02C56755" w14:textId="77777777">
        <w:tc>
          <w:tcPr>
            <w:tcW w:w="562" w:type="dxa"/>
            <w:vAlign w:val="center"/>
          </w:tcPr>
          <w:p w14:paraId="62B38240" w14:textId="77777777" w:rsidR="00B806EF" w:rsidRDefault="00B806EF">
            <w:pPr>
              <w:jc w:val="center"/>
              <w:rPr>
                <w:rFonts w:ascii="宋体" w:eastAsia="宋体" w:hAnsi="宋体" w:hint="eastAsia"/>
                <w:sz w:val="15"/>
                <w:szCs w:val="15"/>
              </w:rPr>
            </w:pPr>
          </w:p>
        </w:tc>
        <w:tc>
          <w:tcPr>
            <w:tcW w:w="980" w:type="dxa"/>
            <w:vAlign w:val="center"/>
          </w:tcPr>
          <w:p w14:paraId="1B98B1AF" w14:textId="77777777" w:rsidR="00B806EF" w:rsidRDefault="00B806EF">
            <w:pPr>
              <w:jc w:val="center"/>
              <w:rPr>
                <w:rFonts w:ascii="宋体" w:eastAsia="宋体" w:hAnsi="宋体" w:hint="eastAsia"/>
                <w:sz w:val="15"/>
                <w:szCs w:val="15"/>
              </w:rPr>
            </w:pPr>
          </w:p>
        </w:tc>
        <w:tc>
          <w:tcPr>
            <w:tcW w:w="585" w:type="dxa"/>
            <w:vAlign w:val="center"/>
          </w:tcPr>
          <w:p w14:paraId="4BE557A5"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3860435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1059</w:t>
            </w:r>
          </w:p>
        </w:tc>
        <w:tc>
          <w:tcPr>
            <w:tcW w:w="836" w:type="dxa"/>
            <w:vAlign w:val="center"/>
          </w:tcPr>
          <w:p w14:paraId="60031CE4"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145.07</w:t>
            </w:r>
          </w:p>
        </w:tc>
        <w:tc>
          <w:tcPr>
            <w:tcW w:w="748" w:type="dxa"/>
            <w:vAlign w:val="center"/>
          </w:tcPr>
          <w:p w14:paraId="727845F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144.57</w:t>
            </w:r>
          </w:p>
        </w:tc>
        <w:tc>
          <w:tcPr>
            <w:tcW w:w="748" w:type="dxa"/>
            <w:vAlign w:val="center"/>
          </w:tcPr>
          <w:p w14:paraId="0B203D11"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144.08</w:t>
            </w:r>
          </w:p>
        </w:tc>
        <w:tc>
          <w:tcPr>
            <w:tcW w:w="748" w:type="dxa"/>
            <w:vAlign w:val="center"/>
          </w:tcPr>
          <w:p w14:paraId="6ED37B3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143.59</w:t>
            </w:r>
          </w:p>
        </w:tc>
        <w:tc>
          <w:tcPr>
            <w:tcW w:w="748" w:type="dxa"/>
            <w:vAlign w:val="center"/>
          </w:tcPr>
          <w:p w14:paraId="422B804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143.11</w:t>
            </w:r>
          </w:p>
        </w:tc>
        <w:tc>
          <w:tcPr>
            <w:tcW w:w="748" w:type="dxa"/>
            <w:vAlign w:val="center"/>
          </w:tcPr>
          <w:p w14:paraId="19E4980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142.63</w:t>
            </w:r>
          </w:p>
        </w:tc>
        <w:tc>
          <w:tcPr>
            <w:tcW w:w="748" w:type="dxa"/>
            <w:vAlign w:val="center"/>
          </w:tcPr>
          <w:p w14:paraId="71A930E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142.15</w:t>
            </w:r>
          </w:p>
        </w:tc>
      </w:tr>
      <w:tr w:rsidR="00B806EF" w14:paraId="48F61B37" w14:textId="77777777">
        <w:tc>
          <w:tcPr>
            <w:tcW w:w="562" w:type="dxa"/>
            <w:vAlign w:val="center"/>
          </w:tcPr>
          <w:p w14:paraId="6A19ECE3" w14:textId="77777777" w:rsidR="00B806EF" w:rsidRDefault="00B806EF">
            <w:pPr>
              <w:jc w:val="center"/>
              <w:rPr>
                <w:rFonts w:ascii="宋体" w:eastAsia="宋体" w:hAnsi="宋体" w:hint="eastAsia"/>
                <w:sz w:val="15"/>
                <w:szCs w:val="15"/>
              </w:rPr>
            </w:pPr>
          </w:p>
        </w:tc>
        <w:tc>
          <w:tcPr>
            <w:tcW w:w="980" w:type="dxa"/>
            <w:vAlign w:val="center"/>
          </w:tcPr>
          <w:p w14:paraId="7FA1A578" w14:textId="77777777" w:rsidR="00B806EF" w:rsidRDefault="00B806EF">
            <w:pPr>
              <w:jc w:val="center"/>
              <w:rPr>
                <w:rFonts w:ascii="宋体" w:eastAsia="宋体" w:hAnsi="宋体" w:hint="eastAsia"/>
                <w:sz w:val="15"/>
                <w:szCs w:val="15"/>
              </w:rPr>
            </w:pPr>
          </w:p>
        </w:tc>
        <w:tc>
          <w:tcPr>
            <w:tcW w:w="585" w:type="dxa"/>
            <w:vAlign w:val="center"/>
          </w:tcPr>
          <w:p w14:paraId="7755D7BD"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3342644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140</w:t>
            </w:r>
          </w:p>
        </w:tc>
        <w:tc>
          <w:tcPr>
            <w:tcW w:w="836" w:type="dxa"/>
            <w:vAlign w:val="center"/>
          </w:tcPr>
          <w:p w14:paraId="150D999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19.12</w:t>
            </w:r>
          </w:p>
        </w:tc>
        <w:tc>
          <w:tcPr>
            <w:tcW w:w="748" w:type="dxa"/>
            <w:vAlign w:val="center"/>
          </w:tcPr>
          <w:p w14:paraId="45C9E64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19.11</w:t>
            </w:r>
          </w:p>
        </w:tc>
        <w:tc>
          <w:tcPr>
            <w:tcW w:w="748" w:type="dxa"/>
            <w:vAlign w:val="center"/>
          </w:tcPr>
          <w:p w14:paraId="6D9358DA"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19.05</w:t>
            </w:r>
          </w:p>
        </w:tc>
        <w:tc>
          <w:tcPr>
            <w:tcW w:w="748" w:type="dxa"/>
            <w:vAlign w:val="center"/>
          </w:tcPr>
          <w:p w14:paraId="48C48C1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18.98</w:t>
            </w:r>
          </w:p>
        </w:tc>
        <w:tc>
          <w:tcPr>
            <w:tcW w:w="748" w:type="dxa"/>
            <w:vAlign w:val="center"/>
          </w:tcPr>
          <w:p w14:paraId="373F59F3"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18.91</w:t>
            </w:r>
          </w:p>
        </w:tc>
        <w:tc>
          <w:tcPr>
            <w:tcW w:w="748" w:type="dxa"/>
            <w:vAlign w:val="center"/>
          </w:tcPr>
          <w:p w14:paraId="146A81F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18.86</w:t>
            </w:r>
          </w:p>
        </w:tc>
        <w:tc>
          <w:tcPr>
            <w:tcW w:w="748" w:type="dxa"/>
            <w:vAlign w:val="center"/>
          </w:tcPr>
          <w:p w14:paraId="5508AD8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18.79</w:t>
            </w:r>
          </w:p>
        </w:tc>
      </w:tr>
      <w:tr w:rsidR="00B806EF" w14:paraId="579727D5" w14:textId="77777777">
        <w:tc>
          <w:tcPr>
            <w:tcW w:w="562" w:type="dxa"/>
            <w:vAlign w:val="center"/>
          </w:tcPr>
          <w:p w14:paraId="247EDA89" w14:textId="77777777" w:rsidR="00B806EF" w:rsidRDefault="00B806EF">
            <w:pPr>
              <w:jc w:val="center"/>
              <w:rPr>
                <w:rFonts w:ascii="宋体" w:eastAsia="宋体" w:hAnsi="宋体" w:hint="eastAsia"/>
                <w:sz w:val="15"/>
                <w:szCs w:val="15"/>
              </w:rPr>
            </w:pPr>
          </w:p>
        </w:tc>
        <w:tc>
          <w:tcPr>
            <w:tcW w:w="980" w:type="dxa"/>
            <w:vAlign w:val="center"/>
          </w:tcPr>
          <w:p w14:paraId="31926D2C"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5972FBB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2B2E6C7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99.59</w:t>
            </w:r>
          </w:p>
        </w:tc>
        <w:tc>
          <w:tcPr>
            <w:tcW w:w="748" w:type="dxa"/>
            <w:shd w:val="clear" w:color="auto" w:fill="E7E6E6" w:themeFill="background2"/>
            <w:vAlign w:val="center"/>
          </w:tcPr>
          <w:p w14:paraId="2F0345A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99.65</w:t>
            </w:r>
          </w:p>
        </w:tc>
        <w:tc>
          <w:tcPr>
            <w:tcW w:w="748" w:type="dxa"/>
            <w:shd w:val="clear" w:color="auto" w:fill="E7E6E6" w:themeFill="background2"/>
            <w:vAlign w:val="center"/>
          </w:tcPr>
          <w:p w14:paraId="2B9300C4"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99.87</w:t>
            </w:r>
          </w:p>
        </w:tc>
        <w:tc>
          <w:tcPr>
            <w:tcW w:w="748" w:type="dxa"/>
            <w:shd w:val="clear" w:color="auto" w:fill="E7E6E6" w:themeFill="background2"/>
            <w:vAlign w:val="center"/>
          </w:tcPr>
          <w:p w14:paraId="4191196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99.80</w:t>
            </w:r>
          </w:p>
        </w:tc>
        <w:tc>
          <w:tcPr>
            <w:tcW w:w="748" w:type="dxa"/>
            <w:shd w:val="clear" w:color="auto" w:fill="E7E6E6" w:themeFill="background2"/>
            <w:vAlign w:val="center"/>
          </w:tcPr>
          <w:p w14:paraId="7689233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99.70</w:t>
            </w:r>
          </w:p>
        </w:tc>
        <w:tc>
          <w:tcPr>
            <w:tcW w:w="748" w:type="dxa"/>
            <w:shd w:val="clear" w:color="auto" w:fill="E7E6E6" w:themeFill="background2"/>
            <w:vAlign w:val="center"/>
          </w:tcPr>
          <w:p w14:paraId="0619E7A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99.65</w:t>
            </w:r>
          </w:p>
        </w:tc>
        <w:tc>
          <w:tcPr>
            <w:tcW w:w="748" w:type="dxa"/>
            <w:shd w:val="clear" w:color="auto" w:fill="E7E6E6" w:themeFill="background2"/>
            <w:vAlign w:val="center"/>
          </w:tcPr>
          <w:p w14:paraId="2AD8BB5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99.63</w:t>
            </w:r>
          </w:p>
        </w:tc>
      </w:tr>
      <w:tr w:rsidR="00B806EF" w14:paraId="276A05D9" w14:textId="77777777">
        <w:tc>
          <w:tcPr>
            <w:tcW w:w="562" w:type="dxa"/>
            <w:vAlign w:val="center"/>
          </w:tcPr>
          <w:p w14:paraId="5CDFF78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w:t>
            </w:r>
          </w:p>
        </w:tc>
        <w:tc>
          <w:tcPr>
            <w:tcW w:w="980" w:type="dxa"/>
            <w:vAlign w:val="center"/>
          </w:tcPr>
          <w:p w14:paraId="1729195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玄奘塔</w:t>
            </w:r>
          </w:p>
        </w:tc>
        <w:tc>
          <w:tcPr>
            <w:tcW w:w="585" w:type="dxa"/>
            <w:vAlign w:val="center"/>
          </w:tcPr>
          <w:p w14:paraId="1EBE0A21"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7B97609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566</w:t>
            </w:r>
          </w:p>
        </w:tc>
        <w:tc>
          <w:tcPr>
            <w:tcW w:w="836" w:type="dxa"/>
            <w:vAlign w:val="center"/>
          </w:tcPr>
          <w:p w14:paraId="7960669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 xml:space="preserve">77.53   </w:t>
            </w:r>
          </w:p>
        </w:tc>
        <w:tc>
          <w:tcPr>
            <w:tcW w:w="748" w:type="dxa"/>
            <w:vAlign w:val="center"/>
          </w:tcPr>
          <w:p w14:paraId="024C15C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77.27</w:t>
            </w:r>
          </w:p>
        </w:tc>
        <w:tc>
          <w:tcPr>
            <w:tcW w:w="748" w:type="dxa"/>
            <w:vAlign w:val="center"/>
          </w:tcPr>
          <w:p w14:paraId="3BEB6CCC"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77.01</w:t>
            </w:r>
          </w:p>
        </w:tc>
        <w:tc>
          <w:tcPr>
            <w:tcW w:w="748" w:type="dxa"/>
            <w:vAlign w:val="center"/>
          </w:tcPr>
          <w:p w14:paraId="51B9A63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76.75</w:t>
            </w:r>
          </w:p>
        </w:tc>
        <w:tc>
          <w:tcPr>
            <w:tcW w:w="748" w:type="dxa"/>
            <w:vAlign w:val="center"/>
          </w:tcPr>
          <w:p w14:paraId="5A2AE0E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76.49</w:t>
            </w:r>
          </w:p>
        </w:tc>
        <w:tc>
          <w:tcPr>
            <w:tcW w:w="748" w:type="dxa"/>
            <w:vAlign w:val="center"/>
          </w:tcPr>
          <w:p w14:paraId="3A03C67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76.23</w:t>
            </w:r>
          </w:p>
        </w:tc>
        <w:tc>
          <w:tcPr>
            <w:tcW w:w="748" w:type="dxa"/>
            <w:vAlign w:val="center"/>
          </w:tcPr>
          <w:p w14:paraId="3DE2231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75.97</w:t>
            </w:r>
          </w:p>
        </w:tc>
      </w:tr>
      <w:tr w:rsidR="00B806EF" w14:paraId="497D3777" w14:textId="77777777">
        <w:tc>
          <w:tcPr>
            <w:tcW w:w="562" w:type="dxa"/>
            <w:vAlign w:val="center"/>
          </w:tcPr>
          <w:p w14:paraId="296F2868" w14:textId="77777777" w:rsidR="00B806EF" w:rsidRDefault="00B806EF">
            <w:pPr>
              <w:jc w:val="center"/>
              <w:rPr>
                <w:rFonts w:ascii="宋体" w:eastAsia="宋体" w:hAnsi="宋体" w:hint="eastAsia"/>
                <w:sz w:val="15"/>
                <w:szCs w:val="15"/>
              </w:rPr>
            </w:pPr>
          </w:p>
        </w:tc>
        <w:tc>
          <w:tcPr>
            <w:tcW w:w="980" w:type="dxa"/>
            <w:vAlign w:val="center"/>
          </w:tcPr>
          <w:p w14:paraId="286DD7B4" w14:textId="77777777" w:rsidR="00B806EF" w:rsidRDefault="00B806EF">
            <w:pPr>
              <w:jc w:val="center"/>
              <w:rPr>
                <w:rFonts w:ascii="宋体" w:eastAsia="宋体" w:hAnsi="宋体" w:hint="eastAsia"/>
                <w:sz w:val="15"/>
                <w:szCs w:val="15"/>
              </w:rPr>
            </w:pPr>
          </w:p>
        </w:tc>
        <w:tc>
          <w:tcPr>
            <w:tcW w:w="585" w:type="dxa"/>
            <w:vAlign w:val="center"/>
          </w:tcPr>
          <w:p w14:paraId="18F8D787"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1D71264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448</w:t>
            </w:r>
          </w:p>
        </w:tc>
        <w:tc>
          <w:tcPr>
            <w:tcW w:w="836" w:type="dxa"/>
            <w:vAlign w:val="center"/>
          </w:tcPr>
          <w:p w14:paraId="18D6D35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 xml:space="preserve">61.37  </w:t>
            </w:r>
          </w:p>
        </w:tc>
        <w:tc>
          <w:tcPr>
            <w:tcW w:w="748" w:type="dxa"/>
            <w:vAlign w:val="center"/>
          </w:tcPr>
          <w:p w14:paraId="04760D5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61.16</w:t>
            </w:r>
          </w:p>
        </w:tc>
        <w:tc>
          <w:tcPr>
            <w:tcW w:w="748" w:type="dxa"/>
            <w:vAlign w:val="center"/>
          </w:tcPr>
          <w:p w14:paraId="3FE9A10F"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60.95</w:t>
            </w:r>
          </w:p>
        </w:tc>
        <w:tc>
          <w:tcPr>
            <w:tcW w:w="748" w:type="dxa"/>
            <w:vAlign w:val="center"/>
          </w:tcPr>
          <w:p w14:paraId="00D4A4F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60.75</w:t>
            </w:r>
          </w:p>
        </w:tc>
        <w:tc>
          <w:tcPr>
            <w:tcW w:w="748" w:type="dxa"/>
            <w:vAlign w:val="center"/>
          </w:tcPr>
          <w:p w14:paraId="78C9CD3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60.54</w:t>
            </w:r>
          </w:p>
        </w:tc>
        <w:tc>
          <w:tcPr>
            <w:tcW w:w="748" w:type="dxa"/>
            <w:vAlign w:val="center"/>
          </w:tcPr>
          <w:p w14:paraId="70D2418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60.34</w:t>
            </w:r>
          </w:p>
        </w:tc>
        <w:tc>
          <w:tcPr>
            <w:tcW w:w="748" w:type="dxa"/>
            <w:vAlign w:val="center"/>
          </w:tcPr>
          <w:p w14:paraId="4D296E6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60.13</w:t>
            </w:r>
          </w:p>
        </w:tc>
      </w:tr>
      <w:tr w:rsidR="00B806EF" w14:paraId="6EAF8822" w14:textId="77777777">
        <w:tc>
          <w:tcPr>
            <w:tcW w:w="562" w:type="dxa"/>
            <w:vAlign w:val="center"/>
          </w:tcPr>
          <w:p w14:paraId="63C5A619" w14:textId="77777777" w:rsidR="00B806EF" w:rsidRDefault="00B806EF">
            <w:pPr>
              <w:jc w:val="center"/>
              <w:rPr>
                <w:rFonts w:ascii="宋体" w:eastAsia="宋体" w:hAnsi="宋体" w:hint="eastAsia"/>
                <w:sz w:val="15"/>
                <w:szCs w:val="15"/>
              </w:rPr>
            </w:pPr>
          </w:p>
        </w:tc>
        <w:tc>
          <w:tcPr>
            <w:tcW w:w="980" w:type="dxa"/>
            <w:vAlign w:val="center"/>
          </w:tcPr>
          <w:p w14:paraId="3081ED11" w14:textId="77777777" w:rsidR="00B806EF" w:rsidRDefault="00B806EF">
            <w:pPr>
              <w:jc w:val="center"/>
              <w:rPr>
                <w:rFonts w:ascii="宋体" w:eastAsia="宋体" w:hAnsi="宋体" w:hint="eastAsia"/>
                <w:sz w:val="15"/>
                <w:szCs w:val="15"/>
              </w:rPr>
            </w:pPr>
          </w:p>
        </w:tc>
        <w:tc>
          <w:tcPr>
            <w:tcW w:w="585" w:type="dxa"/>
            <w:vAlign w:val="center"/>
          </w:tcPr>
          <w:p w14:paraId="037072CE"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0BF1033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463</w:t>
            </w:r>
          </w:p>
        </w:tc>
        <w:tc>
          <w:tcPr>
            <w:tcW w:w="836" w:type="dxa"/>
            <w:vAlign w:val="center"/>
          </w:tcPr>
          <w:p w14:paraId="3814CED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63.42</w:t>
            </w:r>
          </w:p>
        </w:tc>
        <w:tc>
          <w:tcPr>
            <w:tcW w:w="748" w:type="dxa"/>
            <w:vAlign w:val="center"/>
          </w:tcPr>
          <w:p w14:paraId="114FC5A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63.21</w:t>
            </w:r>
          </w:p>
        </w:tc>
        <w:tc>
          <w:tcPr>
            <w:tcW w:w="748" w:type="dxa"/>
            <w:vAlign w:val="center"/>
          </w:tcPr>
          <w:p w14:paraId="3C5D7BD1"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62.99</w:t>
            </w:r>
          </w:p>
        </w:tc>
        <w:tc>
          <w:tcPr>
            <w:tcW w:w="748" w:type="dxa"/>
            <w:vAlign w:val="center"/>
          </w:tcPr>
          <w:p w14:paraId="6963E1F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62.78</w:t>
            </w:r>
          </w:p>
        </w:tc>
        <w:tc>
          <w:tcPr>
            <w:tcW w:w="748" w:type="dxa"/>
            <w:vAlign w:val="center"/>
          </w:tcPr>
          <w:p w14:paraId="37E0567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62.57</w:t>
            </w:r>
          </w:p>
        </w:tc>
        <w:tc>
          <w:tcPr>
            <w:tcW w:w="748" w:type="dxa"/>
            <w:vAlign w:val="center"/>
          </w:tcPr>
          <w:p w14:paraId="3461BA4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62.36</w:t>
            </w:r>
          </w:p>
        </w:tc>
        <w:tc>
          <w:tcPr>
            <w:tcW w:w="748" w:type="dxa"/>
            <w:vAlign w:val="center"/>
          </w:tcPr>
          <w:p w14:paraId="2433B4E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62.15</w:t>
            </w:r>
          </w:p>
        </w:tc>
      </w:tr>
      <w:tr w:rsidR="00B806EF" w14:paraId="3D1D3777" w14:textId="77777777">
        <w:tc>
          <w:tcPr>
            <w:tcW w:w="562" w:type="dxa"/>
            <w:vAlign w:val="center"/>
          </w:tcPr>
          <w:p w14:paraId="5F068379" w14:textId="77777777" w:rsidR="00B806EF" w:rsidRDefault="00B806EF">
            <w:pPr>
              <w:jc w:val="center"/>
              <w:rPr>
                <w:rFonts w:ascii="宋体" w:eastAsia="宋体" w:hAnsi="宋体" w:hint="eastAsia"/>
                <w:sz w:val="15"/>
                <w:szCs w:val="15"/>
              </w:rPr>
            </w:pPr>
          </w:p>
        </w:tc>
        <w:tc>
          <w:tcPr>
            <w:tcW w:w="980" w:type="dxa"/>
            <w:vAlign w:val="center"/>
          </w:tcPr>
          <w:p w14:paraId="17EEB45E" w14:textId="77777777" w:rsidR="00B806EF" w:rsidRDefault="00B806EF">
            <w:pPr>
              <w:jc w:val="center"/>
              <w:rPr>
                <w:rFonts w:ascii="宋体" w:eastAsia="宋体" w:hAnsi="宋体" w:hint="eastAsia"/>
                <w:sz w:val="15"/>
                <w:szCs w:val="15"/>
              </w:rPr>
            </w:pPr>
          </w:p>
        </w:tc>
        <w:tc>
          <w:tcPr>
            <w:tcW w:w="585" w:type="dxa"/>
            <w:vAlign w:val="center"/>
          </w:tcPr>
          <w:p w14:paraId="3B8A33D8"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3FF3BA1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206</w:t>
            </w:r>
          </w:p>
        </w:tc>
        <w:tc>
          <w:tcPr>
            <w:tcW w:w="836" w:type="dxa"/>
            <w:vAlign w:val="center"/>
          </w:tcPr>
          <w:p w14:paraId="0435D46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28.22</w:t>
            </w:r>
          </w:p>
        </w:tc>
        <w:tc>
          <w:tcPr>
            <w:tcW w:w="748" w:type="dxa"/>
            <w:vAlign w:val="center"/>
          </w:tcPr>
          <w:p w14:paraId="2023208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28.12</w:t>
            </w:r>
          </w:p>
        </w:tc>
        <w:tc>
          <w:tcPr>
            <w:tcW w:w="748" w:type="dxa"/>
            <w:vAlign w:val="center"/>
          </w:tcPr>
          <w:p w14:paraId="7EA4C1F2"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28.03</w:t>
            </w:r>
          </w:p>
        </w:tc>
        <w:tc>
          <w:tcPr>
            <w:tcW w:w="748" w:type="dxa"/>
            <w:vAlign w:val="center"/>
          </w:tcPr>
          <w:p w14:paraId="11B1635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27.93</w:t>
            </w:r>
          </w:p>
        </w:tc>
        <w:tc>
          <w:tcPr>
            <w:tcW w:w="748" w:type="dxa"/>
            <w:vAlign w:val="center"/>
          </w:tcPr>
          <w:p w14:paraId="5D3DC9C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27.84</w:t>
            </w:r>
          </w:p>
        </w:tc>
        <w:tc>
          <w:tcPr>
            <w:tcW w:w="748" w:type="dxa"/>
            <w:vAlign w:val="center"/>
          </w:tcPr>
          <w:p w14:paraId="26723C0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27.74</w:t>
            </w:r>
          </w:p>
        </w:tc>
        <w:tc>
          <w:tcPr>
            <w:tcW w:w="748" w:type="dxa"/>
            <w:vAlign w:val="center"/>
          </w:tcPr>
          <w:p w14:paraId="0775612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27.65</w:t>
            </w:r>
          </w:p>
        </w:tc>
      </w:tr>
      <w:tr w:rsidR="00B806EF" w14:paraId="6FCA4E70" w14:textId="77777777">
        <w:tc>
          <w:tcPr>
            <w:tcW w:w="562" w:type="dxa"/>
            <w:vAlign w:val="center"/>
          </w:tcPr>
          <w:p w14:paraId="24E59458" w14:textId="77777777" w:rsidR="00B806EF" w:rsidRDefault="00B806EF">
            <w:pPr>
              <w:jc w:val="center"/>
              <w:rPr>
                <w:rFonts w:ascii="宋体" w:eastAsia="宋体" w:hAnsi="宋体" w:hint="eastAsia"/>
                <w:sz w:val="15"/>
                <w:szCs w:val="15"/>
              </w:rPr>
            </w:pPr>
          </w:p>
        </w:tc>
        <w:tc>
          <w:tcPr>
            <w:tcW w:w="980" w:type="dxa"/>
            <w:vAlign w:val="center"/>
          </w:tcPr>
          <w:p w14:paraId="1678ABB8"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2E606AB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43EAC32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99.34</w:t>
            </w:r>
          </w:p>
        </w:tc>
        <w:tc>
          <w:tcPr>
            <w:tcW w:w="748" w:type="dxa"/>
            <w:shd w:val="clear" w:color="auto" w:fill="E7E6E6" w:themeFill="background2"/>
            <w:vAlign w:val="center"/>
          </w:tcPr>
          <w:p w14:paraId="204D6C6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99.66</w:t>
            </w:r>
          </w:p>
        </w:tc>
        <w:tc>
          <w:tcPr>
            <w:tcW w:w="748" w:type="dxa"/>
            <w:shd w:val="clear" w:color="auto" w:fill="E7E6E6" w:themeFill="background2"/>
            <w:vAlign w:val="center"/>
          </w:tcPr>
          <w:p w14:paraId="5543D4CD"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99.95</w:t>
            </w:r>
          </w:p>
        </w:tc>
        <w:tc>
          <w:tcPr>
            <w:tcW w:w="748" w:type="dxa"/>
            <w:shd w:val="clear" w:color="auto" w:fill="E7E6E6" w:themeFill="background2"/>
            <w:vAlign w:val="center"/>
          </w:tcPr>
          <w:p w14:paraId="2647973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99.67</w:t>
            </w:r>
          </w:p>
        </w:tc>
        <w:tc>
          <w:tcPr>
            <w:tcW w:w="748" w:type="dxa"/>
            <w:shd w:val="clear" w:color="auto" w:fill="E7E6E6" w:themeFill="background2"/>
            <w:vAlign w:val="center"/>
          </w:tcPr>
          <w:p w14:paraId="2380CB2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99.34</w:t>
            </w:r>
          </w:p>
        </w:tc>
        <w:tc>
          <w:tcPr>
            <w:tcW w:w="748" w:type="dxa"/>
            <w:shd w:val="clear" w:color="auto" w:fill="E7E6E6" w:themeFill="background2"/>
            <w:vAlign w:val="center"/>
          </w:tcPr>
          <w:p w14:paraId="1EFF986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99.42</w:t>
            </w:r>
          </w:p>
        </w:tc>
        <w:tc>
          <w:tcPr>
            <w:tcW w:w="748" w:type="dxa"/>
            <w:shd w:val="clear" w:color="auto" w:fill="E7E6E6" w:themeFill="background2"/>
            <w:vAlign w:val="center"/>
          </w:tcPr>
          <w:p w14:paraId="4E856D9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99.56</w:t>
            </w:r>
          </w:p>
        </w:tc>
      </w:tr>
      <w:tr w:rsidR="00B806EF" w14:paraId="0147384A" w14:textId="77777777">
        <w:tc>
          <w:tcPr>
            <w:tcW w:w="562" w:type="dxa"/>
            <w:vAlign w:val="center"/>
          </w:tcPr>
          <w:p w14:paraId="3F2FFFF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w:t>
            </w:r>
          </w:p>
        </w:tc>
        <w:tc>
          <w:tcPr>
            <w:tcW w:w="980" w:type="dxa"/>
            <w:vAlign w:val="center"/>
          </w:tcPr>
          <w:p w14:paraId="2F7AB81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杜顺塔</w:t>
            </w:r>
          </w:p>
        </w:tc>
        <w:tc>
          <w:tcPr>
            <w:tcW w:w="585" w:type="dxa"/>
            <w:vAlign w:val="center"/>
          </w:tcPr>
          <w:p w14:paraId="11F40CCA"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5A9B661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573</w:t>
            </w:r>
          </w:p>
        </w:tc>
        <w:tc>
          <w:tcPr>
            <w:tcW w:w="836" w:type="dxa"/>
            <w:vAlign w:val="center"/>
          </w:tcPr>
          <w:p w14:paraId="16A86FD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78.49</w:t>
            </w:r>
          </w:p>
        </w:tc>
        <w:tc>
          <w:tcPr>
            <w:tcW w:w="748" w:type="dxa"/>
            <w:vAlign w:val="center"/>
          </w:tcPr>
          <w:p w14:paraId="56D7BC7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78.23</w:t>
            </w:r>
          </w:p>
        </w:tc>
        <w:tc>
          <w:tcPr>
            <w:tcW w:w="748" w:type="dxa"/>
            <w:vAlign w:val="center"/>
          </w:tcPr>
          <w:p w14:paraId="2D65D28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77.96</w:t>
            </w:r>
          </w:p>
        </w:tc>
        <w:tc>
          <w:tcPr>
            <w:tcW w:w="748" w:type="dxa"/>
            <w:vAlign w:val="center"/>
          </w:tcPr>
          <w:p w14:paraId="364A992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77.69</w:t>
            </w:r>
          </w:p>
        </w:tc>
        <w:tc>
          <w:tcPr>
            <w:tcW w:w="748" w:type="dxa"/>
            <w:vAlign w:val="center"/>
          </w:tcPr>
          <w:p w14:paraId="66E3312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77.43</w:t>
            </w:r>
          </w:p>
        </w:tc>
        <w:tc>
          <w:tcPr>
            <w:tcW w:w="748" w:type="dxa"/>
            <w:vAlign w:val="center"/>
          </w:tcPr>
          <w:p w14:paraId="34E1B54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77.17</w:t>
            </w:r>
          </w:p>
        </w:tc>
        <w:tc>
          <w:tcPr>
            <w:tcW w:w="748" w:type="dxa"/>
            <w:vAlign w:val="center"/>
          </w:tcPr>
          <w:p w14:paraId="51F363C4"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76.91</w:t>
            </w:r>
          </w:p>
        </w:tc>
      </w:tr>
      <w:tr w:rsidR="00B806EF" w14:paraId="26898ABD" w14:textId="77777777">
        <w:tc>
          <w:tcPr>
            <w:tcW w:w="562" w:type="dxa"/>
            <w:vAlign w:val="center"/>
          </w:tcPr>
          <w:p w14:paraId="24471972" w14:textId="77777777" w:rsidR="00B806EF" w:rsidRDefault="00B806EF">
            <w:pPr>
              <w:jc w:val="center"/>
              <w:rPr>
                <w:rFonts w:ascii="宋体" w:eastAsia="宋体" w:hAnsi="宋体" w:hint="eastAsia"/>
                <w:sz w:val="15"/>
                <w:szCs w:val="15"/>
              </w:rPr>
            </w:pPr>
          </w:p>
        </w:tc>
        <w:tc>
          <w:tcPr>
            <w:tcW w:w="980" w:type="dxa"/>
            <w:vAlign w:val="center"/>
          </w:tcPr>
          <w:p w14:paraId="56A7E47C" w14:textId="77777777" w:rsidR="00B806EF" w:rsidRDefault="00B806EF">
            <w:pPr>
              <w:jc w:val="center"/>
              <w:rPr>
                <w:rFonts w:ascii="宋体" w:eastAsia="宋体" w:hAnsi="宋体" w:hint="eastAsia"/>
                <w:sz w:val="15"/>
                <w:szCs w:val="15"/>
              </w:rPr>
            </w:pPr>
          </w:p>
        </w:tc>
        <w:tc>
          <w:tcPr>
            <w:tcW w:w="585" w:type="dxa"/>
            <w:vAlign w:val="center"/>
          </w:tcPr>
          <w:p w14:paraId="01F545A0"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397CBB6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603</w:t>
            </w:r>
          </w:p>
        </w:tc>
        <w:tc>
          <w:tcPr>
            <w:tcW w:w="836" w:type="dxa"/>
            <w:vAlign w:val="center"/>
          </w:tcPr>
          <w:p w14:paraId="012D512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82.60</w:t>
            </w:r>
          </w:p>
        </w:tc>
        <w:tc>
          <w:tcPr>
            <w:tcW w:w="748" w:type="dxa"/>
            <w:vAlign w:val="center"/>
          </w:tcPr>
          <w:p w14:paraId="4290337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82.32</w:t>
            </w:r>
          </w:p>
        </w:tc>
        <w:tc>
          <w:tcPr>
            <w:tcW w:w="748" w:type="dxa"/>
            <w:vAlign w:val="center"/>
          </w:tcPr>
          <w:p w14:paraId="31144430"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82.04</w:t>
            </w:r>
          </w:p>
        </w:tc>
        <w:tc>
          <w:tcPr>
            <w:tcW w:w="748" w:type="dxa"/>
            <w:vAlign w:val="center"/>
          </w:tcPr>
          <w:p w14:paraId="7188BB7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81.76</w:t>
            </w:r>
          </w:p>
        </w:tc>
        <w:tc>
          <w:tcPr>
            <w:tcW w:w="748" w:type="dxa"/>
            <w:vAlign w:val="center"/>
          </w:tcPr>
          <w:p w14:paraId="258C3F1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81.49</w:t>
            </w:r>
          </w:p>
        </w:tc>
        <w:tc>
          <w:tcPr>
            <w:tcW w:w="748" w:type="dxa"/>
            <w:vAlign w:val="center"/>
          </w:tcPr>
          <w:p w14:paraId="105C0E4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81.21</w:t>
            </w:r>
          </w:p>
        </w:tc>
        <w:tc>
          <w:tcPr>
            <w:tcW w:w="748" w:type="dxa"/>
            <w:vAlign w:val="center"/>
          </w:tcPr>
          <w:p w14:paraId="369C5584"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80.94</w:t>
            </w:r>
          </w:p>
        </w:tc>
      </w:tr>
      <w:tr w:rsidR="00B806EF" w14:paraId="6B06D862" w14:textId="77777777">
        <w:tc>
          <w:tcPr>
            <w:tcW w:w="562" w:type="dxa"/>
            <w:vAlign w:val="center"/>
          </w:tcPr>
          <w:p w14:paraId="059C29B7" w14:textId="77777777" w:rsidR="00B806EF" w:rsidRDefault="00B806EF">
            <w:pPr>
              <w:jc w:val="center"/>
              <w:rPr>
                <w:rFonts w:ascii="宋体" w:eastAsia="宋体" w:hAnsi="宋体" w:hint="eastAsia"/>
                <w:sz w:val="15"/>
                <w:szCs w:val="15"/>
              </w:rPr>
            </w:pPr>
          </w:p>
        </w:tc>
        <w:tc>
          <w:tcPr>
            <w:tcW w:w="980" w:type="dxa"/>
            <w:vAlign w:val="center"/>
          </w:tcPr>
          <w:p w14:paraId="52F8F5AC" w14:textId="77777777" w:rsidR="00B806EF" w:rsidRDefault="00B806EF">
            <w:pPr>
              <w:jc w:val="center"/>
              <w:rPr>
                <w:rFonts w:ascii="宋体" w:eastAsia="宋体" w:hAnsi="宋体" w:hint="eastAsia"/>
                <w:sz w:val="15"/>
                <w:szCs w:val="15"/>
              </w:rPr>
            </w:pPr>
          </w:p>
        </w:tc>
        <w:tc>
          <w:tcPr>
            <w:tcW w:w="585" w:type="dxa"/>
            <w:vAlign w:val="center"/>
          </w:tcPr>
          <w:p w14:paraId="33F5970F"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6FB0F08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514</w:t>
            </w:r>
          </w:p>
        </w:tc>
        <w:tc>
          <w:tcPr>
            <w:tcW w:w="836" w:type="dxa"/>
            <w:vAlign w:val="center"/>
          </w:tcPr>
          <w:p w14:paraId="7208D30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70.41</w:t>
            </w:r>
          </w:p>
        </w:tc>
        <w:tc>
          <w:tcPr>
            <w:tcW w:w="748" w:type="dxa"/>
            <w:vAlign w:val="center"/>
          </w:tcPr>
          <w:p w14:paraId="57944E7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70.17</w:t>
            </w:r>
          </w:p>
        </w:tc>
        <w:tc>
          <w:tcPr>
            <w:tcW w:w="748" w:type="dxa"/>
            <w:vAlign w:val="center"/>
          </w:tcPr>
          <w:p w14:paraId="6F9226FB"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69.93</w:t>
            </w:r>
          </w:p>
        </w:tc>
        <w:tc>
          <w:tcPr>
            <w:tcW w:w="748" w:type="dxa"/>
            <w:vAlign w:val="center"/>
          </w:tcPr>
          <w:p w14:paraId="54EE548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69.69</w:t>
            </w:r>
          </w:p>
        </w:tc>
        <w:tc>
          <w:tcPr>
            <w:tcW w:w="748" w:type="dxa"/>
            <w:vAlign w:val="center"/>
          </w:tcPr>
          <w:p w14:paraId="562DCE3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69.46</w:t>
            </w:r>
          </w:p>
        </w:tc>
        <w:tc>
          <w:tcPr>
            <w:tcW w:w="748" w:type="dxa"/>
            <w:vAlign w:val="center"/>
          </w:tcPr>
          <w:p w14:paraId="364D8BB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69.23</w:t>
            </w:r>
          </w:p>
        </w:tc>
        <w:tc>
          <w:tcPr>
            <w:tcW w:w="748" w:type="dxa"/>
            <w:vAlign w:val="center"/>
          </w:tcPr>
          <w:p w14:paraId="57F4F27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68.99</w:t>
            </w:r>
          </w:p>
        </w:tc>
      </w:tr>
      <w:tr w:rsidR="00B806EF" w14:paraId="2C5CDE06" w14:textId="77777777">
        <w:tc>
          <w:tcPr>
            <w:tcW w:w="562" w:type="dxa"/>
            <w:vAlign w:val="center"/>
          </w:tcPr>
          <w:p w14:paraId="00A80BEF" w14:textId="77777777" w:rsidR="00B806EF" w:rsidRDefault="00B806EF">
            <w:pPr>
              <w:jc w:val="center"/>
              <w:rPr>
                <w:rFonts w:ascii="宋体" w:eastAsia="宋体" w:hAnsi="宋体" w:hint="eastAsia"/>
                <w:sz w:val="15"/>
                <w:szCs w:val="15"/>
              </w:rPr>
            </w:pPr>
          </w:p>
        </w:tc>
        <w:tc>
          <w:tcPr>
            <w:tcW w:w="980" w:type="dxa"/>
            <w:vAlign w:val="center"/>
          </w:tcPr>
          <w:p w14:paraId="49DE8BB1" w14:textId="77777777" w:rsidR="00B806EF" w:rsidRDefault="00B806EF">
            <w:pPr>
              <w:jc w:val="center"/>
              <w:rPr>
                <w:rFonts w:ascii="宋体" w:eastAsia="宋体" w:hAnsi="宋体" w:hint="eastAsia"/>
                <w:sz w:val="15"/>
                <w:szCs w:val="15"/>
              </w:rPr>
            </w:pPr>
          </w:p>
        </w:tc>
        <w:tc>
          <w:tcPr>
            <w:tcW w:w="585" w:type="dxa"/>
            <w:vAlign w:val="center"/>
          </w:tcPr>
          <w:p w14:paraId="79A1E428"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52BADC8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132</w:t>
            </w:r>
          </w:p>
        </w:tc>
        <w:tc>
          <w:tcPr>
            <w:tcW w:w="836" w:type="dxa"/>
            <w:vAlign w:val="center"/>
          </w:tcPr>
          <w:p w14:paraId="65ABD72D"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18.08</w:t>
            </w:r>
          </w:p>
        </w:tc>
        <w:tc>
          <w:tcPr>
            <w:tcW w:w="748" w:type="dxa"/>
            <w:vAlign w:val="center"/>
          </w:tcPr>
          <w:p w14:paraId="0C6ABDE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18.02</w:t>
            </w:r>
          </w:p>
        </w:tc>
        <w:tc>
          <w:tcPr>
            <w:tcW w:w="748" w:type="dxa"/>
            <w:vAlign w:val="center"/>
          </w:tcPr>
          <w:p w14:paraId="7604179D"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17.96</w:t>
            </w:r>
          </w:p>
        </w:tc>
        <w:tc>
          <w:tcPr>
            <w:tcW w:w="748" w:type="dxa"/>
            <w:vAlign w:val="center"/>
          </w:tcPr>
          <w:p w14:paraId="160AD3E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17.90</w:t>
            </w:r>
          </w:p>
        </w:tc>
        <w:tc>
          <w:tcPr>
            <w:tcW w:w="748" w:type="dxa"/>
            <w:vAlign w:val="center"/>
          </w:tcPr>
          <w:p w14:paraId="3871088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17.84</w:t>
            </w:r>
          </w:p>
        </w:tc>
        <w:tc>
          <w:tcPr>
            <w:tcW w:w="748" w:type="dxa"/>
            <w:vAlign w:val="center"/>
          </w:tcPr>
          <w:p w14:paraId="636136A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17.78</w:t>
            </w:r>
          </w:p>
        </w:tc>
        <w:tc>
          <w:tcPr>
            <w:tcW w:w="748" w:type="dxa"/>
            <w:vAlign w:val="center"/>
          </w:tcPr>
          <w:p w14:paraId="237A781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17.72</w:t>
            </w:r>
          </w:p>
        </w:tc>
      </w:tr>
      <w:tr w:rsidR="00B806EF" w14:paraId="54E892D9" w14:textId="77777777">
        <w:tc>
          <w:tcPr>
            <w:tcW w:w="562" w:type="dxa"/>
            <w:vAlign w:val="center"/>
          </w:tcPr>
          <w:p w14:paraId="01BE485A" w14:textId="77777777" w:rsidR="00B806EF" w:rsidRDefault="00B806EF">
            <w:pPr>
              <w:jc w:val="center"/>
              <w:rPr>
                <w:rFonts w:ascii="宋体" w:eastAsia="宋体" w:hAnsi="宋体" w:hint="eastAsia"/>
                <w:sz w:val="15"/>
                <w:szCs w:val="15"/>
              </w:rPr>
            </w:pPr>
          </w:p>
        </w:tc>
        <w:tc>
          <w:tcPr>
            <w:tcW w:w="980" w:type="dxa"/>
            <w:vAlign w:val="center"/>
          </w:tcPr>
          <w:p w14:paraId="7BEA52B3"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67738B1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56AC286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99.47</w:t>
            </w:r>
          </w:p>
        </w:tc>
        <w:tc>
          <w:tcPr>
            <w:tcW w:w="748" w:type="dxa"/>
            <w:shd w:val="clear" w:color="auto" w:fill="E7E6E6" w:themeFill="background2"/>
            <w:vAlign w:val="center"/>
          </w:tcPr>
          <w:p w14:paraId="2596EDF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99.74</w:t>
            </w:r>
          </w:p>
        </w:tc>
        <w:tc>
          <w:tcPr>
            <w:tcW w:w="748" w:type="dxa"/>
            <w:shd w:val="clear" w:color="auto" w:fill="E7E6E6" w:themeFill="background2"/>
            <w:vAlign w:val="center"/>
          </w:tcPr>
          <w:p w14:paraId="2A33911E"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99.89</w:t>
            </w:r>
          </w:p>
        </w:tc>
        <w:tc>
          <w:tcPr>
            <w:tcW w:w="748" w:type="dxa"/>
            <w:shd w:val="clear" w:color="auto" w:fill="E7E6E6" w:themeFill="background2"/>
            <w:vAlign w:val="center"/>
          </w:tcPr>
          <w:p w14:paraId="1752FFD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99.58</w:t>
            </w:r>
          </w:p>
        </w:tc>
        <w:tc>
          <w:tcPr>
            <w:tcW w:w="748" w:type="dxa"/>
            <w:shd w:val="clear" w:color="auto" w:fill="E7E6E6" w:themeFill="background2"/>
            <w:vAlign w:val="center"/>
          </w:tcPr>
          <w:p w14:paraId="662CDF8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99.32</w:t>
            </w:r>
          </w:p>
        </w:tc>
        <w:tc>
          <w:tcPr>
            <w:tcW w:w="748" w:type="dxa"/>
            <w:shd w:val="clear" w:color="auto" w:fill="E7E6E6" w:themeFill="background2"/>
            <w:vAlign w:val="center"/>
          </w:tcPr>
          <w:p w14:paraId="6288E9E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99.49</w:t>
            </w:r>
          </w:p>
        </w:tc>
        <w:tc>
          <w:tcPr>
            <w:tcW w:w="748" w:type="dxa"/>
            <w:shd w:val="clear" w:color="auto" w:fill="E7E6E6" w:themeFill="background2"/>
            <w:vAlign w:val="center"/>
          </w:tcPr>
          <w:p w14:paraId="3982404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99.56</w:t>
            </w:r>
          </w:p>
        </w:tc>
      </w:tr>
      <w:tr w:rsidR="00B806EF" w14:paraId="054F1CBC" w14:textId="77777777">
        <w:tc>
          <w:tcPr>
            <w:tcW w:w="562" w:type="dxa"/>
            <w:vAlign w:val="center"/>
          </w:tcPr>
          <w:p w14:paraId="79566B5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w:t>
            </w:r>
          </w:p>
        </w:tc>
        <w:tc>
          <w:tcPr>
            <w:tcW w:w="980" w:type="dxa"/>
            <w:vAlign w:val="center"/>
          </w:tcPr>
          <w:p w14:paraId="0361DB81" w14:textId="77777777" w:rsidR="00B806EF" w:rsidRDefault="00E26FFA">
            <w:pPr>
              <w:jc w:val="center"/>
              <w:rPr>
                <w:rFonts w:ascii="宋体" w:eastAsia="宋体" w:hAnsi="宋体" w:hint="eastAsia"/>
                <w:sz w:val="15"/>
                <w:szCs w:val="15"/>
              </w:rPr>
            </w:pPr>
            <w:proofErr w:type="gramStart"/>
            <w:r>
              <w:rPr>
                <w:rFonts w:ascii="宋体" w:eastAsia="宋体" w:hAnsi="宋体" w:hint="eastAsia"/>
                <w:sz w:val="15"/>
                <w:szCs w:val="15"/>
              </w:rPr>
              <w:t>善导塔</w:t>
            </w:r>
            <w:proofErr w:type="gramEnd"/>
          </w:p>
        </w:tc>
        <w:tc>
          <w:tcPr>
            <w:tcW w:w="585" w:type="dxa"/>
            <w:vAlign w:val="center"/>
          </w:tcPr>
          <w:p w14:paraId="5C2E9C22"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0328AE0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952</w:t>
            </w:r>
          </w:p>
        </w:tc>
        <w:tc>
          <w:tcPr>
            <w:tcW w:w="836" w:type="dxa"/>
            <w:vAlign w:val="center"/>
          </w:tcPr>
          <w:p w14:paraId="4AA8142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130.41</w:t>
            </w:r>
          </w:p>
        </w:tc>
        <w:tc>
          <w:tcPr>
            <w:tcW w:w="748" w:type="dxa"/>
            <w:vAlign w:val="center"/>
          </w:tcPr>
          <w:p w14:paraId="2D1B3548"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129.97</w:t>
            </w:r>
          </w:p>
        </w:tc>
        <w:tc>
          <w:tcPr>
            <w:tcW w:w="748" w:type="dxa"/>
            <w:vAlign w:val="center"/>
          </w:tcPr>
          <w:p w14:paraId="07D7CC5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129.52</w:t>
            </w:r>
          </w:p>
        </w:tc>
        <w:tc>
          <w:tcPr>
            <w:tcW w:w="748" w:type="dxa"/>
            <w:vAlign w:val="center"/>
          </w:tcPr>
          <w:p w14:paraId="7CC726DA"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129.09</w:t>
            </w:r>
          </w:p>
        </w:tc>
        <w:tc>
          <w:tcPr>
            <w:tcW w:w="748" w:type="dxa"/>
            <w:vAlign w:val="center"/>
          </w:tcPr>
          <w:p w14:paraId="7F2A860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128.65</w:t>
            </w:r>
          </w:p>
        </w:tc>
        <w:tc>
          <w:tcPr>
            <w:tcW w:w="748" w:type="dxa"/>
            <w:vAlign w:val="center"/>
          </w:tcPr>
          <w:p w14:paraId="1D65D9D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128.22</w:t>
            </w:r>
          </w:p>
        </w:tc>
        <w:tc>
          <w:tcPr>
            <w:tcW w:w="748" w:type="dxa"/>
            <w:vAlign w:val="center"/>
          </w:tcPr>
          <w:p w14:paraId="6764138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127.79</w:t>
            </w:r>
          </w:p>
        </w:tc>
      </w:tr>
      <w:tr w:rsidR="00B806EF" w14:paraId="0BE19A1C" w14:textId="77777777">
        <w:tc>
          <w:tcPr>
            <w:tcW w:w="562" w:type="dxa"/>
            <w:vAlign w:val="center"/>
          </w:tcPr>
          <w:p w14:paraId="470E0C39" w14:textId="77777777" w:rsidR="00B806EF" w:rsidRDefault="00B806EF">
            <w:pPr>
              <w:jc w:val="center"/>
              <w:rPr>
                <w:rFonts w:ascii="宋体" w:eastAsia="宋体" w:hAnsi="宋体" w:hint="eastAsia"/>
                <w:sz w:val="15"/>
                <w:szCs w:val="15"/>
              </w:rPr>
            </w:pPr>
          </w:p>
        </w:tc>
        <w:tc>
          <w:tcPr>
            <w:tcW w:w="980" w:type="dxa"/>
            <w:vAlign w:val="center"/>
          </w:tcPr>
          <w:p w14:paraId="00F7BBD4" w14:textId="77777777" w:rsidR="00B806EF" w:rsidRDefault="00B806EF">
            <w:pPr>
              <w:jc w:val="center"/>
              <w:rPr>
                <w:rFonts w:ascii="宋体" w:eastAsia="宋体" w:hAnsi="宋体" w:hint="eastAsia"/>
                <w:sz w:val="15"/>
                <w:szCs w:val="15"/>
              </w:rPr>
            </w:pPr>
          </w:p>
        </w:tc>
        <w:tc>
          <w:tcPr>
            <w:tcW w:w="585" w:type="dxa"/>
            <w:vAlign w:val="center"/>
          </w:tcPr>
          <w:p w14:paraId="3AED74AE"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42A207A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563</w:t>
            </w:r>
          </w:p>
        </w:tc>
        <w:tc>
          <w:tcPr>
            <w:tcW w:w="836" w:type="dxa"/>
            <w:vAlign w:val="center"/>
          </w:tcPr>
          <w:p w14:paraId="5D0DAD0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77.12</w:t>
            </w:r>
          </w:p>
        </w:tc>
        <w:tc>
          <w:tcPr>
            <w:tcW w:w="748" w:type="dxa"/>
            <w:vAlign w:val="center"/>
          </w:tcPr>
          <w:p w14:paraId="70B3A0F5"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76.86</w:t>
            </w:r>
          </w:p>
        </w:tc>
        <w:tc>
          <w:tcPr>
            <w:tcW w:w="748" w:type="dxa"/>
            <w:vAlign w:val="center"/>
          </w:tcPr>
          <w:p w14:paraId="3632D8C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76.60</w:t>
            </w:r>
          </w:p>
        </w:tc>
        <w:tc>
          <w:tcPr>
            <w:tcW w:w="748" w:type="dxa"/>
            <w:vAlign w:val="center"/>
          </w:tcPr>
          <w:p w14:paraId="57B33B3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76.34</w:t>
            </w:r>
          </w:p>
        </w:tc>
        <w:tc>
          <w:tcPr>
            <w:tcW w:w="748" w:type="dxa"/>
            <w:vAlign w:val="center"/>
          </w:tcPr>
          <w:p w14:paraId="11F35632"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76.08</w:t>
            </w:r>
          </w:p>
        </w:tc>
        <w:tc>
          <w:tcPr>
            <w:tcW w:w="748" w:type="dxa"/>
            <w:vAlign w:val="center"/>
          </w:tcPr>
          <w:p w14:paraId="3F3E6BE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75.82</w:t>
            </w:r>
          </w:p>
        </w:tc>
        <w:tc>
          <w:tcPr>
            <w:tcW w:w="748" w:type="dxa"/>
            <w:vAlign w:val="center"/>
          </w:tcPr>
          <w:p w14:paraId="58BDFEB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75.57</w:t>
            </w:r>
          </w:p>
        </w:tc>
      </w:tr>
      <w:tr w:rsidR="00B806EF" w14:paraId="103A813A" w14:textId="77777777">
        <w:tc>
          <w:tcPr>
            <w:tcW w:w="562" w:type="dxa"/>
            <w:vAlign w:val="center"/>
          </w:tcPr>
          <w:p w14:paraId="68E1DFAA" w14:textId="77777777" w:rsidR="00B806EF" w:rsidRDefault="00B806EF">
            <w:pPr>
              <w:jc w:val="center"/>
              <w:rPr>
                <w:rFonts w:ascii="宋体" w:eastAsia="宋体" w:hAnsi="宋体" w:hint="eastAsia"/>
                <w:sz w:val="15"/>
                <w:szCs w:val="15"/>
              </w:rPr>
            </w:pPr>
          </w:p>
        </w:tc>
        <w:tc>
          <w:tcPr>
            <w:tcW w:w="980" w:type="dxa"/>
            <w:vAlign w:val="center"/>
          </w:tcPr>
          <w:p w14:paraId="3C4E5F24" w14:textId="77777777" w:rsidR="00B806EF" w:rsidRDefault="00B806EF">
            <w:pPr>
              <w:jc w:val="center"/>
              <w:rPr>
                <w:rFonts w:ascii="宋体" w:eastAsia="宋体" w:hAnsi="宋体" w:hint="eastAsia"/>
                <w:sz w:val="15"/>
                <w:szCs w:val="15"/>
              </w:rPr>
            </w:pPr>
          </w:p>
        </w:tc>
        <w:tc>
          <w:tcPr>
            <w:tcW w:w="585" w:type="dxa"/>
            <w:vAlign w:val="center"/>
          </w:tcPr>
          <w:p w14:paraId="25A4AE83"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39C7A78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871</w:t>
            </w:r>
          </w:p>
        </w:tc>
        <w:tc>
          <w:tcPr>
            <w:tcW w:w="836" w:type="dxa"/>
            <w:vAlign w:val="center"/>
          </w:tcPr>
          <w:p w14:paraId="3B732BB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119.32</w:t>
            </w:r>
          </w:p>
        </w:tc>
        <w:tc>
          <w:tcPr>
            <w:tcW w:w="748" w:type="dxa"/>
            <w:vAlign w:val="center"/>
          </w:tcPr>
          <w:p w14:paraId="4C6078AC"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118.91</w:t>
            </w:r>
          </w:p>
        </w:tc>
        <w:tc>
          <w:tcPr>
            <w:tcW w:w="748" w:type="dxa"/>
            <w:vAlign w:val="center"/>
          </w:tcPr>
          <w:p w14:paraId="2C0247F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118.50</w:t>
            </w:r>
          </w:p>
        </w:tc>
        <w:tc>
          <w:tcPr>
            <w:tcW w:w="748" w:type="dxa"/>
            <w:vAlign w:val="center"/>
          </w:tcPr>
          <w:p w14:paraId="6E905EC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118.10</w:t>
            </w:r>
          </w:p>
        </w:tc>
        <w:tc>
          <w:tcPr>
            <w:tcW w:w="748" w:type="dxa"/>
            <w:vAlign w:val="center"/>
          </w:tcPr>
          <w:p w14:paraId="3391803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117.70</w:t>
            </w:r>
          </w:p>
        </w:tc>
        <w:tc>
          <w:tcPr>
            <w:tcW w:w="748" w:type="dxa"/>
            <w:vAlign w:val="center"/>
          </w:tcPr>
          <w:p w14:paraId="6FEFA7B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117.30</w:t>
            </w:r>
          </w:p>
        </w:tc>
        <w:tc>
          <w:tcPr>
            <w:tcW w:w="748" w:type="dxa"/>
            <w:vAlign w:val="center"/>
          </w:tcPr>
          <w:p w14:paraId="58034352"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116.91</w:t>
            </w:r>
          </w:p>
        </w:tc>
      </w:tr>
      <w:tr w:rsidR="00B806EF" w14:paraId="79D949C0" w14:textId="77777777">
        <w:tc>
          <w:tcPr>
            <w:tcW w:w="562" w:type="dxa"/>
            <w:vAlign w:val="center"/>
          </w:tcPr>
          <w:p w14:paraId="2F7C38C8" w14:textId="77777777" w:rsidR="00B806EF" w:rsidRDefault="00B806EF">
            <w:pPr>
              <w:jc w:val="center"/>
              <w:rPr>
                <w:rFonts w:ascii="宋体" w:eastAsia="宋体" w:hAnsi="宋体" w:hint="eastAsia"/>
                <w:sz w:val="15"/>
                <w:szCs w:val="15"/>
              </w:rPr>
            </w:pPr>
          </w:p>
        </w:tc>
        <w:tc>
          <w:tcPr>
            <w:tcW w:w="980" w:type="dxa"/>
            <w:vAlign w:val="center"/>
          </w:tcPr>
          <w:p w14:paraId="4B9B18A9" w14:textId="77777777" w:rsidR="00B806EF" w:rsidRDefault="00B806EF">
            <w:pPr>
              <w:jc w:val="center"/>
              <w:rPr>
                <w:rFonts w:ascii="宋体" w:eastAsia="宋体" w:hAnsi="宋体" w:hint="eastAsia"/>
                <w:sz w:val="15"/>
                <w:szCs w:val="15"/>
              </w:rPr>
            </w:pPr>
          </w:p>
        </w:tc>
        <w:tc>
          <w:tcPr>
            <w:tcW w:w="585" w:type="dxa"/>
            <w:vAlign w:val="center"/>
          </w:tcPr>
          <w:p w14:paraId="180DFA97"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6B533B9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131</w:t>
            </w:r>
          </w:p>
        </w:tc>
        <w:tc>
          <w:tcPr>
            <w:tcW w:w="836" w:type="dxa"/>
            <w:vAlign w:val="center"/>
          </w:tcPr>
          <w:p w14:paraId="7322B7D2"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17.95</w:t>
            </w:r>
          </w:p>
        </w:tc>
        <w:tc>
          <w:tcPr>
            <w:tcW w:w="748" w:type="dxa"/>
            <w:vAlign w:val="center"/>
          </w:tcPr>
          <w:p w14:paraId="15F2DFB7"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17.88</w:t>
            </w:r>
          </w:p>
        </w:tc>
        <w:tc>
          <w:tcPr>
            <w:tcW w:w="748" w:type="dxa"/>
            <w:vAlign w:val="center"/>
          </w:tcPr>
          <w:p w14:paraId="217D1CA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17.82</w:t>
            </w:r>
          </w:p>
        </w:tc>
        <w:tc>
          <w:tcPr>
            <w:tcW w:w="748" w:type="dxa"/>
            <w:vAlign w:val="center"/>
          </w:tcPr>
          <w:p w14:paraId="57C16D8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17.76</w:t>
            </w:r>
          </w:p>
        </w:tc>
        <w:tc>
          <w:tcPr>
            <w:tcW w:w="748" w:type="dxa"/>
            <w:vAlign w:val="center"/>
          </w:tcPr>
          <w:p w14:paraId="3294216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17.70</w:t>
            </w:r>
          </w:p>
        </w:tc>
        <w:tc>
          <w:tcPr>
            <w:tcW w:w="748" w:type="dxa"/>
            <w:vAlign w:val="center"/>
          </w:tcPr>
          <w:p w14:paraId="77D3015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17.64</w:t>
            </w:r>
          </w:p>
        </w:tc>
        <w:tc>
          <w:tcPr>
            <w:tcW w:w="748" w:type="dxa"/>
            <w:vAlign w:val="center"/>
          </w:tcPr>
          <w:p w14:paraId="74E7C0B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17.58</w:t>
            </w:r>
          </w:p>
        </w:tc>
      </w:tr>
      <w:tr w:rsidR="00B806EF" w14:paraId="7DF1BA39" w14:textId="77777777">
        <w:tc>
          <w:tcPr>
            <w:tcW w:w="562" w:type="dxa"/>
            <w:vAlign w:val="center"/>
          </w:tcPr>
          <w:p w14:paraId="1FEF5525" w14:textId="77777777" w:rsidR="00B806EF" w:rsidRDefault="00B806EF">
            <w:pPr>
              <w:jc w:val="center"/>
              <w:rPr>
                <w:rFonts w:ascii="宋体" w:eastAsia="宋体" w:hAnsi="宋体" w:hint="eastAsia"/>
                <w:sz w:val="15"/>
                <w:szCs w:val="15"/>
              </w:rPr>
            </w:pPr>
          </w:p>
        </w:tc>
        <w:tc>
          <w:tcPr>
            <w:tcW w:w="980" w:type="dxa"/>
            <w:vAlign w:val="center"/>
          </w:tcPr>
          <w:p w14:paraId="3BA232CD"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5883AB7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4E5557D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99.74</w:t>
            </w:r>
          </w:p>
        </w:tc>
        <w:tc>
          <w:tcPr>
            <w:tcW w:w="748" w:type="dxa"/>
            <w:shd w:val="clear" w:color="auto" w:fill="E7E6E6" w:themeFill="background2"/>
            <w:vAlign w:val="center"/>
          </w:tcPr>
          <w:p w14:paraId="3B17664A"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99.77</w:t>
            </w:r>
          </w:p>
        </w:tc>
        <w:tc>
          <w:tcPr>
            <w:tcW w:w="748" w:type="dxa"/>
            <w:shd w:val="clear" w:color="auto" w:fill="E7E6E6" w:themeFill="background2"/>
            <w:vAlign w:val="center"/>
          </w:tcPr>
          <w:p w14:paraId="0BBBEB8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99.43</w:t>
            </w:r>
          </w:p>
        </w:tc>
        <w:tc>
          <w:tcPr>
            <w:tcW w:w="748" w:type="dxa"/>
            <w:shd w:val="clear" w:color="auto" w:fill="E7E6E6" w:themeFill="background2"/>
            <w:vAlign w:val="center"/>
          </w:tcPr>
          <w:p w14:paraId="4347F1F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99.52</w:t>
            </w:r>
          </w:p>
        </w:tc>
        <w:tc>
          <w:tcPr>
            <w:tcW w:w="748" w:type="dxa"/>
            <w:shd w:val="clear" w:color="auto" w:fill="E7E6E6" w:themeFill="background2"/>
            <w:vAlign w:val="center"/>
          </w:tcPr>
          <w:p w14:paraId="3A1B3D1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99.43</w:t>
            </w:r>
          </w:p>
        </w:tc>
        <w:tc>
          <w:tcPr>
            <w:tcW w:w="748" w:type="dxa"/>
            <w:shd w:val="clear" w:color="auto" w:fill="E7E6E6" w:themeFill="background2"/>
            <w:vAlign w:val="center"/>
          </w:tcPr>
          <w:p w14:paraId="4204894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99.34</w:t>
            </w:r>
          </w:p>
        </w:tc>
        <w:tc>
          <w:tcPr>
            <w:tcW w:w="748" w:type="dxa"/>
            <w:shd w:val="clear" w:color="auto" w:fill="E7E6E6" w:themeFill="background2"/>
            <w:vAlign w:val="center"/>
          </w:tcPr>
          <w:p w14:paraId="4314544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99.22</w:t>
            </w:r>
          </w:p>
        </w:tc>
      </w:tr>
      <w:tr w:rsidR="00B806EF" w14:paraId="050B2249" w14:textId="77777777">
        <w:tc>
          <w:tcPr>
            <w:tcW w:w="562" w:type="dxa"/>
            <w:vAlign w:val="center"/>
          </w:tcPr>
          <w:p w14:paraId="3D8210C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w:t>
            </w:r>
          </w:p>
        </w:tc>
        <w:tc>
          <w:tcPr>
            <w:tcW w:w="980" w:type="dxa"/>
            <w:vAlign w:val="center"/>
          </w:tcPr>
          <w:p w14:paraId="41CA3D58" w14:textId="77777777" w:rsidR="00B806EF" w:rsidRDefault="00E26FFA">
            <w:pPr>
              <w:jc w:val="center"/>
              <w:rPr>
                <w:rFonts w:ascii="宋体" w:eastAsia="宋体" w:hAnsi="宋体" w:hint="eastAsia"/>
                <w:sz w:val="15"/>
                <w:szCs w:val="15"/>
              </w:rPr>
            </w:pPr>
            <w:proofErr w:type="gramStart"/>
            <w:r>
              <w:rPr>
                <w:rFonts w:ascii="宋体" w:eastAsia="宋体" w:hAnsi="宋体" w:hint="eastAsia"/>
                <w:sz w:val="15"/>
                <w:szCs w:val="15"/>
              </w:rPr>
              <w:t>净业塔</w:t>
            </w:r>
            <w:proofErr w:type="gramEnd"/>
          </w:p>
        </w:tc>
        <w:tc>
          <w:tcPr>
            <w:tcW w:w="585" w:type="dxa"/>
            <w:vAlign w:val="center"/>
          </w:tcPr>
          <w:p w14:paraId="06A02267"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48547D3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367</w:t>
            </w:r>
          </w:p>
        </w:tc>
        <w:tc>
          <w:tcPr>
            <w:tcW w:w="836" w:type="dxa"/>
            <w:vAlign w:val="center"/>
          </w:tcPr>
          <w:p w14:paraId="6C53AE5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50.28</w:t>
            </w:r>
          </w:p>
        </w:tc>
        <w:tc>
          <w:tcPr>
            <w:tcW w:w="748" w:type="dxa"/>
            <w:vAlign w:val="center"/>
          </w:tcPr>
          <w:p w14:paraId="6154553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50.10</w:t>
            </w:r>
          </w:p>
        </w:tc>
        <w:tc>
          <w:tcPr>
            <w:tcW w:w="748" w:type="dxa"/>
            <w:vAlign w:val="center"/>
          </w:tcPr>
          <w:p w14:paraId="7B56D4F5"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49.93</w:t>
            </w:r>
          </w:p>
        </w:tc>
        <w:tc>
          <w:tcPr>
            <w:tcW w:w="748" w:type="dxa"/>
            <w:vAlign w:val="center"/>
          </w:tcPr>
          <w:p w14:paraId="4D34A60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49.76</w:t>
            </w:r>
          </w:p>
        </w:tc>
        <w:tc>
          <w:tcPr>
            <w:tcW w:w="748" w:type="dxa"/>
            <w:vAlign w:val="center"/>
          </w:tcPr>
          <w:p w14:paraId="77D1368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49.59</w:t>
            </w:r>
          </w:p>
        </w:tc>
        <w:tc>
          <w:tcPr>
            <w:tcW w:w="748" w:type="dxa"/>
            <w:vAlign w:val="center"/>
          </w:tcPr>
          <w:p w14:paraId="30259B6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49.43</w:t>
            </w:r>
          </w:p>
        </w:tc>
        <w:tc>
          <w:tcPr>
            <w:tcW w:w="748" w:type="dxa"/>
            <w:vAlign w:val="center"/>
          </w:tcPr>
          <w:p w14:paraId="2DC8A26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49.26</w:t>
            </w:r>
          </w:p>
        </w:tc>
      </w:tr>
      <w:tr w:rsidR="00B806EF" w14:paraId="3407A4EA" w14:textId="77777777">
        <w:tc>
          <w:tcPr>
            <w:tcW w:w="562" w:type="dxa"/>
            <w:vAlign w:val="center"/>
          </w:tcPr>
          <w:p w14:paraId="172F0E55" w14:textId="77777777" w:rsidR="00B806EF" w:rsidRDefault="00B806EF">
            <w:pPr>
              <w:jc w:val="center"/>
              <w:rPr>
                <w:rFonts w:ascii="宋体" w:eastAsia="宋体" w:hAnsi="宋体" w:hint="eastAsia"/>
                <w:sz w:val="15"/>
                <w:szCs w:val="15"/>
              </w:rPr>
            </w:pPr>
          </w:p>
        </w:tc>
        <w:tc>
          <w:tcPr>
            <w:tcW w:w="980" w:type="dxa"/>
            <w:vAlign w:val="center"/>
          </w:tcPr>
          <w:p w14:paraId="0345951F" w14:textId="77777777" w:rsidR="00B806EF" w:rsidRDefault="00B806EF">
            <w:pPr>
              <w:jc w:val="center"/>
              <w:rPr>
                <w:rFonts w:ascii="宋体" w:eastAsia="宋体" w:hAnsi="宋体" w:hint="eastAsia"/>
                <w:sz w:val="15"/>
                <w:szCs w:val="15"/>
              </w:rPr>
            </w:pPr>
          </w:p>
        </w:tc>
        <w:tc>
          <w:tcPr>
            <w:tcW w:w="585" w:type="dxa"/>
            <w:vAlign w:val="center"/>
          </w:tcPr>
          <w:p w14:paraId="1F766941"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1CB0B5C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243</w:t>
            </w:r>
          </w:p>
        </w:tc>
        <w:tc>
          <w:tcPr>
            <w:tcW w:w="836" w:type="dxa"/>
            <w:vAlign w:val="center"/>
          </w:tcPr>
          <w:p w14:paraId="423AC25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33.29</w:t>
            </w:r>
          </w:p>
        </w:tc>
        <w:tc>
          <w:tcPr>
            <w:tcW w:w="748" w:type="dxa"/>
            <w:vAlign w:val="center"/>
          </w:tcPr>
          <w:p w14:paraId="633DCFF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33.17</w:t>
            </w:r>
          </w:p>
        </w:tc>
        <w:tc>
          <w:tcPr>
            <w:tcW w:w="748" w:type="dxa"/>
            <w:vAlign w:val="center"/>
          </w:tcPr>
          <w:p w14:paraId="5560A441"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33.06</w:t>
            </w:r>
          </w:p>
        </w:tc>
        <w:tc>
          <w:tcPr>
            <w:tcW w:w="748" w:type="dxa"/>
            <w:vAlign w:val="center"/>
          </w:tcPr>
          <w:p w14:paraId="778A23C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32.95</w:t>
            </w:r>
          </w:p>
        </w:tc>
        <w:tc>
          <w:tcPr>
            <w:tcW w:w="748" w:type="dxa"/>
            <w:vAlign w:val="center"/>
          </w:tcPr>
          <w:p w14:paraId="098CA00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32.84</w:t>
            </w:r>
          </w:p>
        </w:tc>
        <w:tc>
          <w:tcPr>
            <w:tcW w:w="748" w:type="dxa"/>
            <w:vAlign w:val="center"/>
          </w:tcPr>
          <w:p w14:paraId="72E31E1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32.73</w:t>
            </w:r>
          </w:p>
        </w:tc>
        <w:tc>
          <w:tcPr>
            <w:tcW w:w="748" w:type="dxa"/>
            <w:vAlign w:val="center"/>
          </w:tcPr>
          <w:p w14:paraId="0E06C03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32.62</w:t>
            </w:r>
          </w:p>
        </w:tc>
      </w:tr>
      <w:tr w:rsidR="00B806EF" w14:paraId="48DDB401" w14:textId="77777777">
        <w:tc>
          <w:tcPr>
            <w:tcW w:w="562" w:type="dxa"/>
            <w:vAlign w:val="center"/>
          </w:tcPr>
          <w:p w14:paraId="244E76AF" w14:textId="77777777" w:rsidR="00B806EF" w:rsidRDefault="00B806EF">
            <w:pPr>
              <w:jc w:val="center"/>
              <w:rPr>
                <w:rFonts w:ascii="宋体" w:eastAsia="宋体" w:hAnsi="宋体" w:hint="eastAsia"/>
                <w:sz w:val="15"/>
                <w:szCs w:val="15"/>
              </w:rPr>
            </w:pPr>
          </w:p>
        </w:tc>
        <w:tc>
          <w:tcPr>
            <w:tcW w:w="980" w:type="dxa"/>
            <w:vAlign w:val="center"/>
          </w:tcPr>
          <w:p w14:paraId="712BCA99" w14:textId="77777777" w:rsidR="00B806EF" w:rsidRDefault="00B806EF">
            <w:pPr>
              <w:jc w:val="center"/>
              <w:rPr>
                <w:rFonts w:ascii="宋体" w:eastAsia="宋体" w:hAnsi="宋体" w:hint="eastAsia"/>
                <w:sz w:val="15"/>
                <w:szCs w:val="15"/>
              </w:rPr>
            </w:pPr>
          </w:p>
        </w:tc>
        <w:tc>
          <w:tcPr>
            <w:tcW w:w="585" w:type="dxa"/>
            <w:vAlign w:val="center"/>
          </w:tcPr>
          <w:p w14:paraId="3808442C"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302C17B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332</w:t>
            </w:r>
          </w:p>
        </w:tc>
        <w:tc>
          <w:tcPr>
            <w:tcW w:w="836" w:type="dxa"/>
            <w:vAlign w:val="center"/>
          </w:tcPr>
          <w:p w14:paraId="269779A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45.48</w:t>
            </w:r>
          </w:p>
        </w:tc>
        <w:tc>
          <w:tcPr>
            <w:tcW w:w="748" w:type="dxa"/>
            <w:vAlign w:val="center"/>
          </w:tcPr>
          <w:p w14:paraId="1C22431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45.32</w:t>
            </w:r>
          </w:p>
        </w:tc>
        <w:tc>
          <w:tcPr>
            <w:tcW w:w="748" w:type="dxa"/>
            <w:vAlign w:val="center"/>
          </w:tcPr>
          <w:p w14:paraId="6974EA9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45.17</w:t>
            </w:r>
          </w:p>
        </w:tc>
        <w:tc>
          <w:tcPr>
            <w:tcW w:w="748" w:type="dxa"/>
            <w:vAlign w:val="center"/>
          </w:tcPr>
          <w:p w14:paraId="4558EB97"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45.02</w:t>
            </w:r>
          </w:p>
        </w:tc>
        <w:tc>
          <w:tcPr>
            <w:tcW w:w="748" w:type="dxa"/>
            <w:vAlign w:val="center"/>
          </w:tcPr>
          <w:p w14:paraId="7F52CAE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44.86</w:t>
            </w:r>
          </w:p>
        </w:tc>
        <w:tc>
          <w:tcPr>
            <w:tcW w:w="748" w:type="dxa"/>
            <w:vAlign w:val="center"/>
          </w:tcPr>
          <w:p w14:paraId="26400CD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44.71</w:t>
            </w:r>
          </w:p>
        </w:tc>
        <w:tc>
          <w:tcPr>
            <w:tcW w:w="748" w:type="dxa"/>
            <w:vAlign w:val="center"/>
          </w:tcPr>
          <w:p w14:paraId="0238674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44.56</w:t>
            </w:r>
          </w:p>
        </w:tc>
      </w:tr>
      <w:tr w:rsidR="00B806EF" w14:paraId="0A2DD9ED" w14:textId="77777777">
        <w:tc>
          <w:tcPr>
            <w:tcW w:w="562" w:type="dxa"/>
            <w:vAlign w:val="center"/>
          </w:tcPr>
          <w:p w14:paraId="7C4F5537" w14:textId="77777777" w:rsidR="00B806EF" w:rsidRDefault="00B806EF">
            <w:pPr>
              <w:jc w:val="center"/>
              <w:rPr>
                <w:rFonts w:ascii="宋体" w:eastAsia="宋体" w:hAnsi="宋体" w:hint="eastAsia"/>
                <w:sz w:val="15"/>
                <w:szCs w:val="15"/>
              </w:rPr>
            </w:pPr>
          </w:p>
        </w:tc>
        <w:tc>
          <w:tcPr>
            <w:tcW w:w="980" w:type="dxa"/>
            <w:vAlign w:val="center"/>
          </w:tcPr>
          <w:p w14:paraId="0A85216F" w14:textId="77777777" w:rsidR="00B806EF" w:rsidRDefault="00B806EF">
            <w:pPr>
              <w:jc w:val="center"/>
              <w:rPr>
                <w:rFonts w:ascii="宋体" w:eastAsia="宋体" w:hAnsi="宋体" w:hint="eastAsia"/>
                <w:sz w:val="15"/>
                <w:szCs w:val="15"/>
              </w:rPr>
            </w:pPr>
          </w:p>
        </w:tc>
        <w:tc>
          <w:tcPr>
            <w:tcW w:w="585" w:type="dxa"/>
            <w:vAlign w:val="center"/>
          </w:tcPr>
          <w:p w14:paraId="30605BF1"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7BB4045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95</w:t>
            </w:r>
          </w:p>
        </w:tc>
        <w:tc>
          <w:tcPr>
            <w:tcW w:w="836" w:type="dxa"/>
            <w:vAlign w:val="center"/>
          </w:tcPr>
          <w:p w14:paraId="44185F7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13.01</w:t>
            </w:r>
          </w:p>
        </w:tc>
        <w:tc>
          <w:tcPr>
            <w:tcW w:w="748" w:type="dxa"/>
            <w:vAlign w:val="center"/>
          </w:tcPr>
          <w:p w14:paraId="76143A6A"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12.97</w:t>
            </w:r>
          </w:p>
        </w:tc>
        <w:tc>
          <w:tcPr>
            <w:tcW w:w="748" w:type="dxa"/>
            <w:vAlign w:val="center"/>
          </w:tcPr>
          <w:p w14:paraId="0111E5F4"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12.92</w:t>
            </w:r>
          </w:p>
        </w:tc>
        <w:tc>
          <w:tcPr>
            <w:tcW w:w="748" w:type="dxa"/>
            <w:vAlign w:val="center"/>
          </w:tcPr>
          <w:p w14:paraId="26AF756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12.88</w:t>
            </w:r>
          </w:p>
        </w:tc>
        <w:tc>
          <w:tcPr>
            <w:tcW w:w="748" w:type="dxa"/>
            <w:vAlign w:val="center"/>
          </w:tcPr>
          <w:p w14:paraId="3438510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12.84</w:t>
            </w:r>
          </w:p>
        </w:tc>
        <w:tc>
          <w:tcPr>
            <w:tcW w:w="748" w:type="dxa"/>
            <w:vAlign w:val="center"/>
          </w:tcPr>
          <w:p w14:paraId="6F8A5A7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12.79</w:t>
            </w:r>
          </w:p>
        </w:tc>
        <w:tc>
          <w:tcPr>
            <w:tcW w:w="748" w:type="dxa"/>
            <w:vAlign w:val="center"/>
          </w:tcPr>
          <w:p w14:paraId="29BE722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12.75</w:t>
            </w:r>
          </w:p>
        </w:tc>
      </w:tr>
      <w:tr w:rsidR="00B806EF" w14:paraId="547E3BCF" w14:textId="77777777">
        <w:tc>
          <w:tcPr>
            <w:tcW w:w="562" w:type="dxa"/>
            <w:vAlign w:val="center"/>
          </w:tcPr>
          <w:p w14:paraId="1C0DFC77" w14:textId="77777777" w:rsidR="00B806EF" w:rsidRDefault="00B806EF">
            <w:pPr>
              <w:jc w:val="center"/>
              <w:rPr>
                <w:rFonts w:ascii="宋体" w:eastAsia="宋体" w:hAnsi="宋体" w:hint="eastAsia"/>
                <w:sz w:val="15"/>
                <w:szCs w:val="15"/>
              </w:rPr>
            </w:pPr>
          </w:p>
        </w:tc>
        <w:tc>
          <w:tcPr>
            <w:tcW w:w="980" w:type="dxa"/>
            <w:vAlign w:val="center"/>
          </w:tcPr>
          <w:p w14:paraId="5F9B30E1"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5FAF04C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5857F6E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99.36</w:t>
            </w:r>
          </w:p>
        </w:tc>
        <w:tc>
          <w:tcPr>
            <w:tcW w:w="748" w:type="dxa"/>
            <w:shd w:val="clear" w:color="auto" w:fill="E7E6E6" w:themeFill="background2"/>
            <w:vAlign w:val="center"/>
          </w:tcPr>
          <w:p w14:paraId="41A6D76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99.58</w:t>
            </w:r>
          </w:p>
        </w:tc>
        <w:tc>
          <w:tcPr>
            <w:tcW w:w="748" w:type="dxa"/>
            <w:shd w:val="clear" w:color="auto" w:fill="E7E6E6" w:themeFill="background2"/>
            <w:vAlign w:val="center"/>
          </w:tcPr>
          <w:p w14:paraId="38A15C36"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99.68</w:t>
            </w:r>
          </w:p>
        </w:tc>
        <w:tc>
          <w:tcPr>
            <w:tcW w:w="748" w:type="dxa"/>
            <w:shd w:val="clear" w:color="auto" w:fill="E7E6E6" w:themeFill="background2"/>
            <w:vAlign w:val="center"/>
          </w:tcPr>
          <w:p w14:paraId="215B516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99.61</w:t>
            </w:r>
          </w:p>
        </w:tc>
        <w:tc>
          <w:tcPr>
            <w:tcW w:w="748" w:type="dxa"/>
            <w:shd w:val="clear" w:color="auto" w:fill="E7E6E6" w:themeFill="background2"/>
            <w:vAlign w:val="center"/>
          </w:tcPr>
          <w:p w14:paraId="474E57F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99.29</w:t>
            </w:r>
          </w:p>
        </w:tc>
        <w:tc>
          <w:tcPr>
            <w:tcW w:w="748" w:type="dxa"/>
            <w:shd w:val="clear" w:color="auto" w:fill="E7E6E6" w:themeFill="background2"/>
            <w:vAlign w:val="center"/>
          </w:tcPr>
          <w:p w14:paraId="2392B65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99.02</w:t>
            </w:r>
          </w:p>
        </w:tc>
        <w:tc>
          <w:tcPr>
            <w:tcW w:w="748" w:type="dxa"/>
            <w:shd w:val="clear" w:color="auto" w:fill="E7E6E6" w:themeFill="background2"/>
            <w:vAlign w:val="center"/>
          </w:tcPr>
          <w:p w14:paraId="4E6A063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98.86</w:t>
            </w:r>
          </w:p>
        </w:tc>
      </w:tr>
      <w:tr w:rsidR="00B806EF" w14:paraId="4A33DF08" w14:textId="77777777">
        <w:tc>
          <w:tcPr>
            <w:tcW w:w="562" w:type="dxa"/>
            <w:vAlign w:val="center"/>
          </w:tcPr>
          <w:p w14:paraId="09C9526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w:t>
            </w:r>
          </w:p>
        </w:tc>
        <w:tc>
          <w:tcPr>
            <w:tcW w:w="980" w:type="dxa"/>
            <w:vMerge w:val="restart"/>
            <w:vAlign w:val="center"/>
          </w:tcPr>
          <w:p w14:paraId="0B6A5FC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仙游寺</w:t>
            </w:r>
          </w:p>
          <w:p w14:paraId="0AEA326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法王塔</w:t>
            </w:r>
          </w:p>
        </w:tc>
        <w:tc>
          <w:tcPr>
            <w:tcW w:w="585" w:type="dxa"/>
            <w:vAlign w:val="center"/>
          </w:tcPr>
          <w:p w14:paraId="559BBD8E"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52C3D64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934</w:t>
            </w:r>
          </w:p>
        </w:tc>
        <w:tc>
          <w:tcPr>
            <w:tcW w:w="836" w:type="dxa"/>
            <w:vAlign w:val="center"/>
          </w:tcPr>
          <w:p w14:paraId="3DFFB4D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127.95</w:t>
            </w:r>
          </w:p>
        </w:tc>
        <w:tc>
          <w:tcPr>
            <w:tcW w:w="748" w:type="dxa"/>
            <w:vAlign w:val="center"/>
          </w:tcPr>
          <w:p w14:paraId="15C9502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127.51</w:t>
            </w:r>
          </w:p>
        </w:tc>
        <w:tc>
          <w:tcPr>
            <w:tcW w:w="748" w:type="dxa"/>
            <w:vAlign w:val="center"/>
          </w:tcPr>
          <w:p w14:paraId="6715D7C4"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127.08</w:t>
            </w:r>
          </w:p>
        </w:tc>
        <w:tc>
          <w:tcPr>
            <w:tcW w:w="748" w:type="dxa"/>
            <w:vAlign w:val="center"/>
          </w:tcPr>
          <w:p w14:paraId="4C0358F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126.64</w:t>
            </w:r>
          </w:p>
        </w:tc>
        <w:tc>
          <w:tcPr>
            <w:tcW w:w="748" w:type="dxa"/>
            <w:vAlign w:val="center"/>
          </w:tcPr>
          <w:p w14:paraId="3779B32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126.22</w:t>
            </w:r>
          </w:p>
        </w:tc>
        <w:tc>
          <w:tcPr>
            <w:tcW w:w="748" w:type="dxa"/>
            <w:vAlign w:val="center"/>
          </w:tcPr>
          <w:p w14:paraId="52D9F54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125.79</w:t>
            </w:r>
          </w:p>
        </w:tc>
        <w:tc>
          <w:tcPr>
            <w:tcW w:w="748" w:type="dxa"/>
            <w:vAlign w:val="center"/>
          </w:tcPr>
          <w:p w14:paraId="0EA4253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125.37</w:t>
            </w:r>
          </w:p>
        </w:tc>
      </w:tr>
      <w:tr w:rsidR="00B806EF" w14:paraId="1C283254" w14:textId="77777777">
        <w:tc>
          <w:tcPr>
            <w:tcW w:w="562" w:type="dxa"/>
            <w:vAlign w:val="center"/>
          </w:tcPr>
          <w:p w14:paraId="43001703" w14:textId="77777777" w:rsidR="00B806EF" w:rsidRDefault="00B806EF">
            <w:pPr>
              <w:jc w:val="center"/>
              <w:rPr>
                <w:rFonts w:ascii="宋体" w:eastAsia="宋体" w:hAnsi="宋体" w:hint="eastAsia"/>
                <w:sz w:val="15"/>
                <w:szCs w:val="15"/>
              </w:rPr>
            </w:pPr>
          </w:p>
        </w:tc>
        <w:tc>
          <w:tcPr>
            <w:tcW w:w="980" w:type="dxa"/>
            <w:vMerge/>
            <w:vAlign w:val="center"/>
          </w:tcPr>
          <w:p w14:paraId="757FB783" w14:textId="77777777" w:rsidR="00B806EF" w:rsidRDefault="00B806EF">
            <w:pPr>
              <w:jc w:val="center"/>
              <w:rPr>
                <w:rFonts w:ascii="宋体" w:eastAsia="宋体" w:hAnsi="宋体" w:hint="eastAsia"/>
                <w:sz w:val="15"/>
                <w:szCs w:val="15"/>
              </w:rPr>
            </w:pPr>
          </w:p>
        </w:tc>
        <w:tc>
          <w:tcPr>
            <w:tcW w:w="585" w:type="dxa"/>
            <w:vAlign w:val="center"/>
          </w:tcPr>
          <w:p w14:paraId="3FB00C3C"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5FD2262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772</w:t>
            </w:r>
          </w:p>
        </w:tc>
        <w:tc>
          <w:tcPr>
            <w:tcW w:w="836" w:type="dxa"/>
            <w:vAlign w:val="center"/>
          </w:tcPr>
          <w:p w14:paraId="1C0E5D2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105.75</w:t>
            </w:r>
          </w:p>
        </w:tc>
        <w:tc>
          <w:tcPr>
            <w:tcW w:w="748" w:type="dxa"/>
            <w:vAlign w:val="center"/>
          </w:tcPr>
          <w:p w14:paraId="6E18FA8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105.39</w:t>
            </w:r>
          </w:p>
        </w:tc>
        <w:tc>
          <w:tcPr>
            <w:tcW w:w="748" w:type="dxa"/>
            <w:vAlign w:val="center"/>
          </w:tcPr>
          <w:p w14:paraId="4F50314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105.03</w:t>
            </w:r>
          </w:p>
        </w:tc>
        <w:tc>
          <w:tcPr>
            <w:tcW w:w="748" w:type="dxa"/>
            <w:vAlign w:val="center"/>
          </w:tcPr>
          <w:p w14:paraId="527F9D5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104.68</w:t>
            </w:r>
          </w:p>
        </w:tc>
        <w:tc>
          <w:tcPr>
            <w:tcW w:w="748" w:type="dxa"/>
            <w:vAlign w:val="center"/>
          </w:tcPr>
          <w:p w14:paraId="04C46BC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104.32</w:t>
            </w:r>
          </w:p>
        </w:tc>
        <w:tc>
          <w:tcPr>
            <w:tcW w:w="748" w:type="dxa"/>
            <w:vAlign w:val="center"/>
          </w:tcPr>
          <w:p w14:paraId="7E66675C"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103.97</w:t>
            </w:r>
          </w:p>
        </w:tc>
        <w:tc>
          <w:tcPr>
            <w:tcW w:w="748" w:type="dxa"/>
            <w:vAlign w:val="center"/>
          </w:tcPr>
          <w:p w14:paraId="3998209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103.62</w:t>
            </w:r>
          </w:p>
        </w:tc>
      </w:tr>
      <w:tr w:rsidR="00B806EF" w14:paraId="134287CB" w14:textId="77777777">
        <w:tc>
          <w:tcPr>
            <w:tcW w:w="562" w:type="dxa"/>
            <w:vAlign w:val="center"/>
          </w:tcPr>
          <w:p w14:paraId="4D1F8DB1" w14:textId="77777777" w:rsidR="00B806EF" w:rsidRDefault="00B806EF">
            <w:pPr>
              <w:jc w:val="center"/>
              <w:rPr>
                <w:rFonts w:ascii="宋体" w:eastAsia="宋体" w:hAnsi="宋体" w:hint="eastAsia"/>
                <w:sz w:val="15"/>
                <w:szCs w:val="15"/>
              </w:rPr>
            </w:pPr>
          </w:p>
        </w:tc>
        <w:tc>
          <w:tcPr>
            <w:tcW w:w="980" w:type="dxa"/>
            <w:vAlign w:val="center"/>
          </w:tcPr>
          <w:p w14:paraId="4E8B9C96" w14:textId="77777777" w:rsidR="00B806EF" w:rsidRDefault="00B806EF">
            <w:pPr>
              <w:jc w:val="center"/>
              <w:rPr>
                <w:rFonts w:ascii="宋体" w:eastAsia="宋体" w:hAnsi="宋体" w:hint="eastAsia"/>
                <w:sz w:val="15"/>
                <w:szCs w:val="15"/>
              </w:rPr>
            </w:pPr>
          </w:p>
        </w:tc>
        <w:tc>
          <w:tcPr>
            <w:tcW w:w="585" w:type="dxa"/>
            <w:vAlign w:val="center"/>
          </w:tcPr>
          <w:p w14:paraId="5D0305CD"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5802651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691</w:t>
            </w:r>
          </w:p>
        </w:tc>
        <w:tc>
          <w:tcPr>
            <w:tcW w:w="836" w:type="dxa"/>
            <w:vAlign w:val="center"/>
          </w:tcPr>
          <w:p w14:paraId="6EEDC2A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94.66</w:t>
            </w:r>
          </w:p>
        </w:tc>
        <w:tc>
          <w:tcPr>
            <w:tcW w:w="748" w:type="dxa"/>
            <w:vAlign w:val="center"/>
          </w:tcPr>
          <w:p w14:paraId="3250841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94.33</w:t>
            </w:r>
          </w:p>
        </w:tc>
        <w:tc>
          <w:tcPr>
            <w:tcW w:w="748" w:type="dxa"/>
            <w:vAlign w:val="center"/>
          </w:tcPr>
          <w:p w14:paraId="55E7311A"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94.01</w:t>
            </w:r>
          </w:p>
        </w:tc>
        <w:tc>
          <w:tcPr>
            <w:tcW w:w="748" w:type="dxa"/>
            <w:vAlign w:val="center"/>
          </w:tcPr>
          <w:p w14:paraId="2153A3B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93.69</w:t>
            </w:r>
          </w:p>
        </w:tc>
        <w:tc>
          <w:tcPr>
            <w:tcW w:w="748" w:type="dxa"/>
            <w:vAlign w:val="center"/>
          </w:tcPr>
          <w:p w14:paraId="20BD55B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93.38</w:t>
            </w:r>
          </w:p>
        </w:tc>
        <w:tc>
          <w:tcPr>
            <w:tcW w:w="748" w:type="dxa"/>
            <w:vAlign w:val="center"/>
          </w:tcPr>
          <w:p w14:paraId="1A8E0EF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93.06</w:t>
            </w:r>
          </w:p>
        </w:tc>
        <w:tc>
          <w:tcPr>
            <w:tcW w:w="748" w:type="dxa"/>
            <w:vAlign w:val="center"/>
          </w:tcPr>
          <w:p w14:paraId="56E1107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92.75</w:t>
            </w:r>
          </w:p>
        </w:tc>
      </w:tr>
      <w:tr w:rsidR="00B806EF" w14:paraId="6593164D" w14:textId="77777777">
        <w:tc>
          <w:tcPr>
            <w:tcW w:w="562" w:type="dxa"/>
            <w:vAlign w:val="center"/>
          </w:tcPr>
          <w:p w14:paraId="7A603E4D" w14:textId="77777777" w:rsidR="00B806EF" w:rsidRDefault="00B806EF">
            <w:pPr>
              <w:jc w:val="center"/>
              <w:rPr>
                <w:rFonts w:ascii="宋体" w:eastAsia="宋体" w:hAnsi="宋体" w:hint="eastAsia"/>
                <w:sz w:val="15"/>
                <w:szCs w:val="15"/>
              </w:rPr>
            </w:pPr>
          </w:p>
        </w:tc>
        <w:tc>
          <w:tcPr>
            <w:tcW w:w="980" w:type="dxa"/>
            <w:vAlign w:val="center"/>
          </w:tcPr>
          <w:p w14:paraId="5942FBB8" w14:textId="77777777" w:rsidR="00B806EF" w:rsidRDefault="00B806EF">
            <w:pPr>
              <w:jc w:val="center"/>
              <w:rPr>
                <w:rFonts w:ascii="宋体" w:eastAsia="宋体" w:hAnsi="宋体" w:hint="eastAsia"/>
                <w:sz w:val="15"/>
                <w:szCs w:val="15"/>
              </w:rPr>
            </w:pPr>
          </w:p>
        </w:tc>
        <w:tc>
          <w:tcPr>
            <w:tcW w:w="585" w:type="dxa"/>
            <w:vAlign w:val="center"/>
          </w:tcPr>
          <w:p w14:paraId="79BFA379"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47EF4CC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170</w:t>
            </w:r>
          </w:p>
        </w:tc>
        <w:tc>
          <w:tcPr>
            <w:tcW w:w="836" w:type="dxa"/>
            <w:vAlign w:val="center"/>
          </w:tcPr>
          <w:p w14:paraId="4262010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23.29</w:t>
            </w:r>
          </w:p>
        </w:tc>
        <w:tc>
          <w:tcPr>
            <w:tcW w:w="748" w:type="dxa"/>
            <w:vAlign w:val="center"/>
          </w:tcPr>
          <w:p w14:paraId="44CF52D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23.21</w:t>
            </w:r>
          </w:p>
        </w:tc>
        <w:tc>
          <w:tcPr>
            <w:tcW w:w="748" w:type="dxa"/>
            <w:vAlign w:val="center"/>
          </w:tcPr>
          <w:p w14:paraId="60AA23B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23.13</w:t>
            </w:r>
          </w:p>
        </w:tc>
        <w:tc>
          <w:tcPr>
            <w:tcW w:w="748" w:type="dxa"/>
            <w:vAlign w:val="center"/>
          </w:tcPr>
          <w:p w14:paraId="7A2968B0"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23.05</w:t>
            </w:r>
          </w:p>
        </w:tc>
        <w:tc>
          <w:tcPr>
            <w:tcW w:w="748" w:type="dxa"/>
            <w:vAlign w:val="center"/>
          </w:tcPr>
          <w:p w14:paraId="21A22B24"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22.97</w:t>
            </w:r>
          </w:p>
        </w:tc>
        <w:tc>
          <w:tcPr>
            <w:tcW w:w="748" w:type="dxa"/>
            <w:vAlign w:val="center"/>
          </w:tcPr>
          <w:p w14:paraId="655DB9A6"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22.90</w:t>
            </w:r>
          </w:p>
        </w:tc>
        <w:tc>
          <w:tcPr>
            <w:tcW w:w="748" w:type="dxa"/>
            <w:vAlign w:val="center"/>
          </w:tcPr>
          <w:p w14:paraId="57A810A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22.82</w:t>
            </w:r>
          </w:p>
        </w:tc>
      </w:tr>
      <w:tr w:rsidR="00B806EF" w14:paraId="68AF459B" w14:textId="77777777">
        <w:tc>
          <w:tcPr>
            <w:tcW w:w="562" w:type="dxa"/>
            <w:vAlign w:val="center"/>
          </w:tcPr>
          <w:p w14:paraId="56CB870D" w14:textId="77777777" w:rsidR="00B806EF" w:rsidRDefault="00B806EF">
            <w:pPr>
              <w:jc w:val="center"/>
              <w:rPr>
                <w:rFonts w:ascii="宋体" w:eastAsia="宋体" w:hAnsi="宋体" w:hint="eastAsia"/>
                <w:sz w:val="15"/>
                <w:szCs w:val="15"/>
              </w:rPr>
            </w:pPr>
          </w:p>
        </w:tc>
        <w:tc>
          <w:tcPr>
            <w:tcW w:w="980" w:type="dxa"/>
            <w:vAlign w:val="center"/>
          </w:tcPr>
          <w:p w14:paraId="5908D9F5"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439E7CD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3228597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99.54</w:t>
            </w:r>
          </w:p>
        </w:tc>
        <w:tc>
          <w:tcPr>
            <w:tcW w:w="748" w:type="dxa"/>
            <w:shd w:val="clear" w:color="auto" w:fill="E7E6E6" w:themeFill="background2"/>
            <w:vAlign w:val="center"/>
          </w:tcPr>
          <w:p w14:paraId="50FBF7E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99.50</w:t>
            </w:r>
          </w:p>
        </w:tc>
        <w:tc>
          <w:tcPr>
            <w:tcW w:w="748" w:type="dxa"/>
            <w:shd w:val="clear" w:color="auto" w:fill="E7E6E6" w:themeFill="background2"/>
            <w:vAlign w:val="center"/>
          </w:tcPr>
          <w:p w14:paraId="6D622711"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99.84</w:t>
            </w:r>
          </w:p>
        </w:tc>
        <w:tc>
          <w:tcPr>
            <w:tcW w:w="748" w:type="dxa"/>
            <w:shd w:val="clear" w:color="auto" w:fill="E7E6E6" w:themeFill="background2"/>
            <w:vAlign w:val="center"/>
          </w:tcPr>
          <w:p w14:paraId="6981A25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99.72</w:t>
            </w:r>
          </w:p>
        </w:tc>
        <w:tc>
          <w:tcPr>
            <w:tcW w:w="748" w:type="dxa"/>
            <w:shd w:val="clear" w:color="auto" w:fill="E7E6E6" w:themeFill="background2"/>
            <w:vAlign w:val="center"/>
          </w:tcPr>
          <w:p w14:paraId="2D3D1A6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99.75</w:t>
            </w:r>
          </w:p>
        </w:tc>
        <w:tc>
          <w:tcPr>
            <w:tcW w:w="748" w:type="dxa"/>
            <w:shd w:val="clear" w:color="auto" w:fill="E7E6E6" w:themeFill="background2"/>
            <w:vAlign w:val="center"/>
          </w:tcPr>
          <w:p w14:paraId="1C2AA98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99.82</w:t>
            </w:r>
          </w:p>
        </w:tc>
        <w:tc>
          <w:tcPr>
            <w:tcW w:w="748" w:type="dxa"/>
            <w:shd w:val="clear" w:color="auto" w:fill="E7E6E6" w:themeFill="background2"/>
            <w:vAlign w:val="center"/>
          </w:tcPr>
          <w:p w14:paraId="2BB5634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99.57</w:t>
            </w:r>
          </w:p>
        </w:tc>
      </w:tr>
      <w:tr w:rsidR="00B806EF" w14:paraId="6104E607" w14:textId="77777777">
        <w:tc>
          <w:tcPr>
            <w:tcW w:w="562" w:type="dxa"/>
            <w:vAlign w:val="center"/>
          </w:tcPr>
          <w:p w14:paraId="270E33D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w:t>
            </w:r>
          </w:p>
        </w:tc>
        <w:tc>
          <w:tcPr>
            <w:tcW w:w="980" w:type="dxa"/>
            <w:vAlign w:val="center"/>
          </w:tcPr>
          <w:p w14:paraId="66E75B2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慧彻寺塔</w:t>
            </w:r>
          </w:p>
        </w:tc>
        <w:tc>
          <w:tcPr>
            <w:tcW w:w="585" w:type="dxa"/>
            <w:vAlign w:val="center"/>
          </w:tcPr>
          <w:p w14:paraId="549FD847"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13390D1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729</w:t>
            </w:r>
          </w:p>
        </w:tc>
        <w:tc>
          <w:tcPr>
            <w:tcW w:w="836" w:type="dxa"/>
            <w:vAlign w:val="center"/>
          </w:tcPr>
          <w:p w14:paraId="0EB7D10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99.86</w:t>
            </w:r>
          </w:p>
        </w:tc>
        <w:tc>
          <w:tcPr>
            <w:tcW w:w="748" w:type="dxa"/>
            <w:vAlign w:val="center"/>
          </w:tcPr>
          <w:p w14:paraId="3CDB7AD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99.52</w:t>
            </w:r>
          </w:p>
        </w:tc>
        <w:tc>
          <w:tcPr>
            <w:tcW w:w="748" w:type="dxa"/>
            <w:vAlign w:val="center"/>
          </w:tcPr>
          <w:p w14:paraId="4B04A73B"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99.18</w:t>
            </w:r>
          </w:p>
        </w:tc>
        <w:tc>
          <w:tcPr>
            <w:tcW w:w="748" w:type="dxa"/>
            <w:vAlign w:val="center"/>
          </w:tcPr>
          <w:p w14:paraId="0C90587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99.85</w:t>
            </w:r>
          </w:p>
        </w:tc>
        <w:tc>
          <w:tcPr>
            <w:tcW w:w="748" w:type="dxa"/>
            <w:vAlign w:val="center"/>
          </w:tcPr>
          <w:p w14:paraId="189E21B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98.51</w:t>
            </w:r>
          </w:p>
        </w:tc>
        <w:tc>
          <w:tcPr>
            <w:tcW w:w="748" w:type="dxa"/>
            <w:vAlign w:val="center"/>
          </w:tcPr>
          <w:p w14:paraId="057F956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98.18</w:t>
            </w:r>
          </w:p>
        </w:tc>
        <w:tc>
          <w:tcPr>
            <w:tcW w:w="748" w:type="dxa"/>
            <w:vAlign w:val="center"/>
          </w:tcPr>
          <w:p w14:paraId="0A93BEA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97.85</w:t>
            </w:r>
          </w:p>
        </w:tc>
      </w:tr>
      <w:tr w:rsidR="00B806EF" w14:paraId="14E2E098" w14:textId="77777777">
        <w:tc>
          <w:tcPr>
            <w:tcW w:w="562" w:type="dxa"/>
            <w:vAlign w:val="center"/>
          </w:tcPr>
          <w:p w14:paraId="13F97595" w14:textId="77777777" w:rsidR="00B806EF" w:rsidRDefault="00B806EF">
            <w:pPr>
              <w:jc w:val="center"/>
              <w:rPr>
                <w:rFonts w:ascii="宋体" w:eastAsia="宋体" w:hAnsi="宋体" w:hint="eastAsia"/>
                <w:sz w:val="15"/>
                <w:szCs w:val="15"/>
              </w:rPr>
            </w:pPr>
          </w:p>
        </w:tc>
        <w:tc>
          <w:tcPr>
            <w:tcW w:w="980" w:type="dxa"/>
            <w:vAlign w:val="center"/>
          </w:tcPr>
          <w:p w14:paraId="6420A334" w14:textId="77777777" w:rsidR="00B806EF" w:rsidRDefault="00B806EF">
            <w:pPr>
              <w:jc w:val="center"/>
              <w:rPr>
                <w:rFonts w:ascii="宋体" w:eastAsia="宋体" w:hAnsi="宋体" w:hint="eastAsia"/>
                <w:sz w:val="15"/>
                <w:szCs w:val="15"/>
              </w:rPr>
            </w:pPr>
          </w:p>
        </w:tc>
        <w:tc>
          <w:tcPr>
            <w:tcW w:w="585" w:type="dxa"/>
            <w:vAlign w:val="center"/>
          </w:tcPr>
          <w:p w14:paraId="5321E612"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568414C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595</w:t>
            </w:r>
          </w:p>
        </w:tc>
        <w:tc>
          <w:tcPr>
            <w:tcW w:w="836" w:type="dxa"/>
            <w:vAlign w:val="center"/>
          </w:tcPr>
          <w:p w14:paraId="241D369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81.51</w:t>
            </w:r>
          </w:p>
        </w:tc>
        <w:tc>
          <w:tcPr>
            <w:tcW w:w="748" w:type="dxa"/>
            <w:vAlign w:val="center"/>
          </w:tcPr>
          <w:p w14:paraId="0FC4DA3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81.23</w:t>
            </w:r>
          </w:p>
        </w:tc>
        <w:tc>
          <w:tcPr>
            <w:tcW w:w="748" w:type="dxa"/>
            <w:vAlign w:val="center"/>
          </w:tcPr>
          <w:p w14:paraId="0DF5084A"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80.95</w:t>
            </w:r>
          </w:p>
        </w:tc>
        <w:tc>
          <w:tcPr>
            <w:tcW w:w="748" w:type="dxa"/>
            <w:vAlign w:val="center"/>
          </w:tcPr>
          <w:p w14:paraId="0C4BC63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80.68</w:t>
            </w:r>
          </w:p>
        </w:tc>
        <w:tc>
          <w:tcPr>
            <w:tcW w:w="748" w:type="dxa"/>
            <w:vAlign w:val="center"/>
          </w:tcPr>
          <w:p w14:paraId="520002D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80.41</w:t>
            </w:r>
          </w:p>
        </w:tc>
        <w:tc>
          <w:tcPr>
            <w:tcW w:w="748" w:type="dxa"/>
            <w:vAlign w:val="center"/>
          </w:tcPr>
          <w:p w14:paraId="6579202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80.13</w:t>
            </w:r>
          </w:p>
        </w:tc>
        <w:tc>
          <w:tcPr>
            <w:tcW w:w="748" w:type="dxa"/>
            <w:vAlign w:val="center"/>
          </w:tcPr>
          <w:p w14:paraId="72D29D2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79.86</w:t>
            </w:r>
          </w:p>
        </w:tc>
      </w:tr>
      <w:tr w:rsidR="00B806EF" w14:paraId="2EA151CC" w14:textId="77777777">
        <w:tc>
          <w:tcPr>
            <w:tcW w:w="562" w:type="dxa"/>
            <w:vAlign w:val="center"/>
          </w:tcPr>
          <w:p w14:paraId="5ECEE662" w14:textId="77777777" w:rsidR="00B806EF" w:rsidRDefault="00B806EF">
            <w:pPr>
              <w:jc w:val="center"/>
              <w:rPr>
                <w:rFonts w:ascii="宋体" w:eastAsia="宋体" w:hAnsi="宋体" w:hint="eastAsia"/>
                <w:sz w:val="15"/>
                <w:szCs w:val="15"/>
              </w:rPr>
            </w:pPr>
          </w:p>
        </w:tc>
        <w:tc>
          <w:tcPr>
            <w:tcW w:w="980" w:type="dxa"/>
            <w:vAlign w:val="center"/>
          </w:tcPr>
          <w:p w14:paraId="42691C29" w14:textId="77777777" w:rsidR="00B806EF" w:rsidRDefault="00B806EF">
            <w:pPr>
              <w:jc w:val="center"/>
              <w:rPr>
                <w:rFonts w:ascii="宋体" w:eastAsia="宋体" w:hAnsi="宋体" w:hint="eastAsia"/>
                <w:sz w:val="15"/>
                <w:szCs w:val="15"/>
              </w:rPr>
            </w:pPr>
          </w:p>
        </w:tc>
        <w:tc>
          <w:tcPr>
            <w:tcW w:w="585" w:type="dxa"/>
            <w:vAlign w:val="center"/>
          </w:tcPr>
          <w:p w14:paraId="556A3393"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664970B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654</w:t>
            </w:r>
          </w:p>
        </w:tc>
        <w:tc>
          <w:tcPr>
            <w:tcW w:w="836" w:type="dxa"/>
            <w:vAlign w:val="center"/>
          </w:tcPr>
          <w:p w14:paraId="2A75B59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89.59</w:t>
            </w:r>
          </w:p>
        </w:tc>
        <w:tc>
          <w:tcPr>
            <w:tcW w:w="748" w:type="dxa"/>
            <w:vAlign w:val="center"/>
          </w:tcPr>
          <w:p w14:paraId="00C3E93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89.29</w:t>
            </w:r>
          </w:p>
        </w:tc>
        <w:tc>
          <w:tcPr>
            <w:tcW w:w="748" w:type="dxa"/>
            <w:vAlign w:val="center"/>
          </w:tcPr>
          <w:p w14:paraId="76D61BB8"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88.98</w:t>
            </w:r>
          </w:p>
        </w:tc>
        <w:tc>
          <w:tcPr>
            <w:tcW w:w="748" w:type="dxa"/>
            <w:vAlign w:val="center"/>
          </w:tcPr>
          <w:p w14:paraId="0EF26C0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88.68</w:t>
            </w:r>
          </w:p>
        </w:tc>
        <w:tc>
          <w:tcPr>
            <w:tcW w:w="748" w:type="dxa"/>
            <w:vAlign w:val="center"/>
          </w:tcPr>
          <w:p w14:paraId="05269260" w14:textId="383C3976" w:rsidR="00B806EF" w:rsidRDefault="00E26FFA">
            <w:pPr>
              <w:jc w:val="center"/>
              <w:rPr>
                <w:rFonts w:ascii="宋体" w:eastAsia="宋体" w:hAnsi="宋体" w:hint="eastAsia"/>
                <w:sz w:val="15"/>
                <w:szCs w:val="15"/>
              </w:rPr>
            </w:pPr>
            <w:r>
              <w:rPr>
                <w:rFonts w:ascii="宋体" w:eastAsia="宋体" w:hAnsi="宋体" w:hint="eastAsia"/>
                <w:sz w:val="15"/>
                <w:szCs w:val="15"/>
              </w:rPr>
              <w:t>88.38</w:t>
            </w:r>
          </w:p>
        </w:tc>
        <w:tc>
          <w:tcPr>
            <w:tcW w:w="748" w:type="dxa"/>
            <w:vAlign w:val="center"/>
          </w:tcPr>
          <w:p w14:paraId="33CA13D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88.08</w:t>
            </w:r>
          </w:p>
        </w:tc>
        <w:tc>
          <w:tcPr>
            <w:tcW w:w="748" w:type="dxa"/>
            <w:vAlign w:val="center"/>
          </w:tcPr>
          <w:p w14:paraId="6A67E3F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87.79</w:t>
            </w:r>
          </w:p>
        </w:tc>
      </w:tr>
      <w:tr w:rsidR="00B806EF" w14:paraId="0025BE27" w14:textId="77777777">
        <w:tc>
          <w:tcPr>
            <w:tcW w:w="562" w:type="dxa"/>
            <w:vAlign w:val="center"/>
          </w:tcPr>
          <w:p w14:paraId="7DCBDB7E" w14:textId="77777777" w:rsidR="00B806EF" w:rsidRDefault="00B806EF">
            <w:pPr>
              <w:jc w:val="center"/>
              <w:rPr>
                <w:rFonts w:ascii="宋体" w:eastAsia="宋体" w:hAnsi="宋体" w:hint="eastAsia"/>
                <w:sz w:val="15"/>
                <w:szCs w:val="15"/>
              </w:rPr>
            </w:pPr>
          </w:p>
        </w:tc>
        <w:tc>
          <w:tcPr>
            <w:tcW w:w="980" w:type="dxa"/>
            <w:vAlign w:val="center"/>
          </w:tcPr>
          <w:p w14:paraId="10B06F8E" w14:textId="77777777" w:rsidR="00B806EF" w:rsidRDefault="00B806EF">
            <w:pPr>
              <w:jc w:val="center"/>
              <w:rPr>
                <w:rFonts w:ascii="宋体" w:eastAsia="宋体" w:hAnsi="宋体" w:hint="eastAsia"/>
                <w:sz w:val="15"/>
                <w:szCs w:val="15"/>
              </w:rPr>
            </w:pPr>
          </w:p>
        </w:tc>
        <w:tc>
          <w:tcPr>
            <w:tcW w:w="585" w:type="dxa"/>
            <w:vAlign w:val="center"/>
          </w:tcPr>
          <w:p w14:paraId="5BB45AF3"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3111F73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242</w:t>
            </w:r>
          </w:p>
        </w:tc>
        <w:tc>
          <w:tcPr>
            <w:tcW w:w="836" w:type="dxa"/>
            <w:vAlign w:val="center"/>
          </w:tcPr>
          <w:p w14:paraId="1946CCA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33.15</w:t>
            </w:r>
          </w:p>
        </w:tc>
        <w:tc>
          <w:tcPr>
            <w:tcW w:w="748" w:type="dxa"/>
            <w:vAlign w:val="center"/>
          </w:tcPr>
          <w:p w14:paraId="4C2524C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33.04</w:t>
            </w:r>
          </w:p>
        </w:tc>
        <w:tc>
          <w:tcPr>
            <w:tcW w:w="748" w:type="dxa"/>
            <w:vAlign w:val="center"/>
          </w:tcPr>
          <w:p w14:paraId="48012D3A"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32.93</w:t>
            </w:r>
          </w:p>
        </w:tc>
        <w:tc>
          <w:tcPr>
            <w:tcW w:w="748" w:type="dxa"/>
            <w:vAlign w:val="center"/>
          </w:tcPr>
          <w:p w14:paraId="7030EDB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32.81</w:t>
            </w:r>
          </w:p>
        </w:tc>
        <w:tc>
          <w:tcPr>
            <w:tcW w:w="748" w:type="dxa"/>
            <w:vAlign w:val="center"/>
          </w:tcPr>
          <w:p w14:paraId="201CC26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32.70</w:t>
            </w:r>
          </w:p>
        </w:tc>
        <w:tc>
          <w:tcPr>
            <w:tcW w:w="748" w:type="dxa"/>
            <w:vAlign w:val="center"/>
          </w:tcPr>
          <w:p w14:paraId="0A59B39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32.59</w:t>
            </w:r>
          </w:p>
        </w:tc>
        <w:tc>
          <w:tcPr>
            <w:tcW w:w="748" w:type="dxa"/>
            <w:vAlign w:val="center"/>
          </w:tcPr>
          <w:p w14:paraId="2E4AA19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32.48</w:t>
            </w:r>
          </w:p>
        </w:tc>
      </w:tr>
      <w:tr w:rsidR="00B806EF" w14:paraId="503ED2D7" w14:textId="77777777">
        <w:tc>
          <w:tcPr>
            <w:tcW w:w="562" w:type="dxa"/>
            <w:vAlign w:val="center"/>
          </w:tcPr>
          <w:p w14:paraId="42FC9CA9" w14:textId="77777777" w:rsidR="00B806EF" w:rsidRDefault="00B806EF">
            <w:pPr>
              <w:jc w:val="center"/>
              <w:rPr>
                <w:rFonts w:ascii="宋体" w:eastAsia="宋体" w:hAnsi="宋体" w:hint="eastAsia"/>
                <w:sz w:val="15"/>
                <w:szCs w:val="15"/>
              </w:rPr>
            </w:pPr>
          </w:p>
        </w:tc>
        <w:tc>
          <w:tcPr>
            <w:tcW w:w="980" w:type="dxa"/>
            <w:vAlign w:val="center"/>
          </w:tcPr>
          <w:p w14:paraId="7012C59A"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1B3394B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24DDF0C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99.59</w:t>
            </w:r>
          </w:p>
        </w:tc>
        <w:tc>
          <w:tcPr>
            <w:tcW w:w="748" w:type="dxa"/>
            <w:shd w:val="clear" w:color="auto" w:fill="E7E6E6" w:themeFill="background2"/>
            <w:vAlign w:val="center"/>
          </w:tcPr>
          <w:p w14:paraId="716BAFA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99.70</w:t>
            </w:r>
          </w:p>
        </w:tc>
        <w:tc>
          <w:tcPr>
            <w:tcW w:w="748" w:type="dxa"/>
            <w:shd w:val="clear" w:color="auto" w:fill="E7E6E6" w:themeFill="background2"/>
            <w:vAlign w:val="center"/>
          </w:tcPr>
          <w:p w14:paraId="4B3E88F0"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99.88</w:t>
            </w:r>
          </w:p>
        </w:tc>
        <w:tc>
          <w:tcPr>
            <w:tcW w:w="748" w:type="dxa"/>
            <w:shd w:val="clear" w:color="auto" w:fill="E7E6E6" w:themeFill="background2"/>
            <w:vAlign w:val="center"/>
          </w:tcPr>
          <w:p w14:paraId="39182EF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99.63</w:t>
            </w:r>
          </w:p>
        </w:tc>
        <w:tc>
          <w:tcPr>
            <w:tcW w:w="748" w:type="dxa"/>
            <w:shd w:val="clear" w:color="auto" w:fill="E7E6E6" w:themeFill="background2"/>
            <w:vAlign w:val="center"/>
          </w:tcPr>
          <w:p w14:paraId="6FCF648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99.42</w:t>
            </w:r>
          </w:p>
        </w:tc>
        <w:tc>
          <w:tcPr>
            <w:tcW w:w="748" w:type="dxa"/>
            <w:shd w:val="clear" w:color="auto" w:fill="E7E6E6" w:themeFill="background2"/>
            <w:vAlign w:val="center"/>
          </w:tcPr>
          <w:p w14:paraId="0251110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99.58</w:t>
            </w:r>
          </w:p>
        </w:tc>
        <w:tc>
          <w:tcPr>
            <w:tcW w:w="748" w:type="dxa"/>
            <w:shd w:val="clear" w:color="auto" w:fill="E7E6E6" w:themeFill="background2"/>
            <w:vAlign w:val="center"/>
          </w:tcPr>
          <w:p w14:paraId="7B06D5A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99.49</w:t>
            </w:r>
          </w:p>
        </w:tc>
      </w:tr>
      <w:tr w:rsidR="00B806EF" w14:paraId="59752E65" w14:textId="77777777">
        <w:tc>
          <w:tcPr>
            <w:tcW w:w="562" w:type="dxa"/>
            <w:vAlign w:val="center"/>
          </w:tcPr>
          <w:p w14:paraId="152B5FF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w:t>
            </w:r>
          </w:p>
        </w:tc>
        <w:tc>
          <w:tcPr>
            <w:tcW w:w="980" w:type="dxa"/>
            <w:vAlign w:val="center"/>
          </w:tcPr>
          <w:p w14:paraId="3C0E5D9A" w14:textId="71022643" w:rsidR="00B806EF" w:rsidRDefault="00E26FFA">
            <w:pPr>
              <w:jc w:val="center"/>
              <w:rPr>
                <w:rFonts w:ascii="宋体" w:eastAsia="宋体" w:hAnsi="宋体" w:hint="eastAsia"/>
                <w:sz w:val="15"/>
                <w:szCs w:val="15"/>
              </w:rPr>
            </w:pPr>
            <w:r>
              <w:rPr>
                <w:rFonts w:ascii="宋体" w:eastAsia="宋体" w:hAnsi="宋体" w:hint="eastAsia"/>
                <w:sz w:val="15"/>
                <w:szCs w:val="15"/>
              </w:rPr>
              <w:t>罗山</w:t>
            </w:r>
            <w:r w:rsidR="001C6476">
              <w:rPr>
                <w:rFonts w:ascii="宋体" w:eastAsia="宋体" w:hAnsi="宋体" w:hint="eastAsia"/>
                <w:sz w:val="15"/>
                <w:szCs w:val="15"/>
              </w:rPr>
              <w:t>寺</w:t>
            </w:r>
            <w:r>
              <w:rPr>
                <w:rFonts w:ascii="宋体" w:eastAsia="宋体" w:hAnsi="宋体" w:hint="eastAsia"/>
                <w:sz w:val="15"/>
                <w:szCs w:val="15"/>
              </w:rPr>
              <w:t>塔</w:t>
            </w:r>
          </w:p>
        </w:tc>
        <w:tc>
          <w:tcPr>
            <w:tcW w:w="585" w:type="dxa"/>
            <w:vAlign w:val="center"/>
          </w:tcPr>
          <w:p w14:paraId="0E29BDFB"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726A024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713</w:t>
            </w:r>
          </w:p>
        </w:tc>
        <w:tc>
          <w:tcPr>
            <w:tcW w:w="836" w:type="dxa"/>
            <w:vAlign w:val="center"/>
          </w:tcPr>
          <w:p w14:paraId="67E62B3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97.67</w:t>
            </w:r>
          </w:p>
        </w:tc>
        <w:tc>
          <w:tcPr>
            <w:tcW w:w="748" w:type="dxa"/>
            <w:vAlign w:val="center"/>
          </w:tcPr>
          <w:p w14:paraId="0413E91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97.34</w:t>
            </w:r>
          </w:p>
        </w:tc>
        <w:tc>
          <w:tcPr>
            <w:tcW w:w="748" w:type="dxa"/>
            <w:vAlign w:val="center"/>
          </w:tcPr>
          <w:p w14:paraId="0AE10B18"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97.01</w:t>
            </w:r>
          </w:p>
        </w:tc>
        <w:tc>
          <w:tcPr>
            <w:tcW w:w="748" w:type="dxa"/>
            <w:vAlign w:val="center"/>
          </w:tcPr>
          <w:p w14:paraId="767349F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96.68</w:t>
            </w:r>
          </w:p>
        </w:tc>
        <w:tc>
          <w:tcPr>
            <w:tcW w:w="748" w:type="dxa"/>
            <w:vAlign w:val="center"/>
          </w:tcPr>
          <w:p w14:paraId="3FEA90E8" w14:textId="4AB2E485" w:rsidR="00B806EF" w:rsidRDefault="00E26FFA">
            <w:pPr>
              <w:jc w:val="center"/>
              <w:rPr>
                <w:rFonts w:ascii="宋体" w:eastAsia="宋体" w:hAnsi="宋体" w:hint="eastAsia"/>
                <w:sz w:val="15"/>
                <w:szCs w:val="15"/>
              </w:rPr>
            </w:pPr>
            <w:r>
              <w:rPr>
                <w:rFonts w:ascii="宋体" w:eastAsia="宋体" w:hAnsi="宋体" w:hint="eastAsia"/>
                <w:sz w:val="15"/>
                <w:szCs w:val="15"/>
              </w:rPr>
              <w:t>96.35</w:t>
            </w:r>
          </w:p>
        </w:tc>
        <w:tc>
          <w:tcPr>
            <w:tcW w:w="748" w:type="dxa"/>
            <w:vAlign w:val="center"/>
          </w:tcPr>
          <w:p w14:paraId="24C5E308"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96.03</w:t>
            </w:r>
          </w:p>
        </w:tc>
        <w:tc>
          <w:tcPr>
            <w:tcW w:w="748" w:type="dxa"/>
            <w:vAlign w:val="center"/>
          </w:tcPr>
          <w:p w14:paraId="56A3801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95.70</w:t>
            </w:r>
          </w:p>
        </w:tc>
      </w:tr>
      <w:tr w:rsidR="00B806EF" w14:paraId="3C4493A2" w14:textId="77777777">
        <w:tc>
          <w:tcPr>
            <w:tcW w:w="562" w:type="dxa"/>
            <w:vAlign w:val="center"/>
          </w:tcPr>
          <w:p w14:paraId="7F81BC31" w14:textId="77777777" w:rsidR="00B806EF" w:rsidRDefault="00B806EF">
            <w:pPr>
              <w:jc w:val="center"/>
              <w:rPr>
                <w:rFonts w:ascii="宋体" w:eastAsia="宋体" w:hAnsi="宋体" w:hint="eastAsia"/>
                <w:sz w:val="15"/>
                <w:szCs w:val="15"/>
              </w:rPr>
            </w:pPr>
          </w:p>
        </w:tc>
        <w:tc>
          <w:tcPr>
            <w:tcW w:w="980" w:type="dxa"/>
            <w:vAlign w:val="center"/>
          </w:tcPr>
          <w:p w14:paraId="2F1DAC65" w14:textId="77777777" w:rsidR="00B806EF" w:rsidRDefault="00B806EF">
            <w:pPr>
              <w:jc w:val="center"/>
              <w:rPr>
                <w:rFonts w:ascii="宋体" w:eastAsia="宋体" w:hAnsi="宋体" w:hint="eastAsia"/>
                <w:sz w:val="15"/>
                <w:szCs w:val="15"/>
              </w:rPr>
            </w:pPr>
          </w:p>
        </w:tc>
        <w:tc>
          <w:tcPr>
            <w:tcW w:w="585" w:type="dxa"/>
            <w:vAlign w:val="center"/>
          </w:tcPr>
          <w:p w14:paraId="206B7DA1"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56BF424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742</w:t>
            </w:r>
          </w:p>
        </w:tc>
        <w:tc>
          <w:tcPr>
            <w:tcW w:w="836" w:type="dxa"/>
            <w:vAlign w:val="center"/>
          </w:tcPr>
          <w:p w14:paraId="025EB83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101.64</w:t>
            </w:r>
          </w:p>
        </w:tc>
        <w:tc>
          <w:tcPr>
            <w:tcW w:w="748" w:type="dxa"/>
            <w:vAlign w:val="center"/>
          </w:tcPr>
          <w:p w14:paraId="06CE240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101.30</w:t>
            </w:r>
          </w:p>
        </w:tc>
        <w:tc>
          <w:tcPr>
            <w:tcW w:w="748" w:type="dxa"/>
            <w:vAlign w:val="center"/>
          </w:tcPr>
          <w:p w14:paraId="2D49A2D3"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100.95</w:t>
            </w:r>
          </w:p>
        </w:tc>
        <w:tc>
          <w:tcPr>
            <w:tcW w:w="748" w:type="dxa"/>
            <w:vAlign w:val="center"/>
          </w:tcPr>
          <w:p w14:paraId="7CF8478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100.61</w:t>
            </w:r>
          </w:p>
        </w:tc>
        <w:tc>
          <w:tcPr>
            <w:tcW w:w="748" w:type="dxa"/>
            <w:vAlign w:val="center"/>
          </w:tcPr>
          <w:p w14:paraId="5BDD745A" w14:textId="7E5839D2" w:rsidR="00B806EF" w:rsidRDefault="00E26FFA">
            <w:pPr>
              <w:jc w:val="center"/>
              <w:rPr>
                <w:rFonts w:ascii="宋体" w:eastAsia="宋体" w:hAnsi="宋体" w:hint="eastAsia"/>
                <w:sz w:val="15"/>
                <w:szCs w:val="15"/>
              </w:rPr>
            </w:pPr>
            <w:r>
              <w:rPr>
                <w:rFonts w:ascii="宋体" w:eastAsia="宋体" w:hAnsi="宋体" w:hint="eastAsia"/>
                <w:sz w:val="15"/>
                <w:szCs w:val="15"/>
              </w:rPr>
              <w:t>100.27</w:t>
            </w:r>
          </w:p>
        </w:tc>
        <w:tc>
          <w:tcPr>
            <w:tcW w:w="748" w:type="dxa"/>
            <w:vAlign w:val="center"/>
          </w:tcPr>
          <w:p w14:paraId="59C582A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99.93</w:t>
            </w:r>
          </w:p>
        </w:tc>
        <w:tc>
          <w:tcPr>
            <w:tcW w:w="748" w:type="dxa"/>
            <w:vAlign w:val="center"/>
          </w:tcPr>
          <w:p w14:paraId="09311D7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99.60</w:t>
            </w:r>
          </w:p>
        </w:tc>
      </w:tr>
      <w:tr w:rsidR="00B806EF" w14:paraId="1CEE1A61" w14:textId="77777777">
        <w:tc>
          <w:tcPr>
            <w:tcW w:w="562" w:type="dxa"/>
            <w:vAlign w:val="center"/>
          </w:tcPr>
          <w:p w14:paraId="2DE07E2D" w14:textId="77777777" w:rsidR="00B806EF" w:rsidRDefault="00B806EF">
            <w:pPr>
              <w:jc w:val="center"/>
              <w:rPr>
                <w:rFonts w:ascii="宋体" w:eastAsia="宋体" w:hAnsi="宋体" w:hint="eastAsia"/>
                <w:sz w:val="15"/>
                <w:szCs w:val="15"/>
              </w:rPr>
            </w:pPr>
          </w:p>
        </w:tc>
        <w:tc>
          <w:tcPr>
            <w:tcW w:w="980" w:type="dxa"/>
            <w:vAlign w:val="center"/>
          </w:tcPr>
          <w:p w14:paraId="18555366" w14:textId="77777777" w:rsidR="00B806EF" w:rsidRDefault="00B806EF">
            <w:pPr>
              <w:jc w:val="center"/>
              <w:rPr>
                <w:rFonts w:ascii="宋体" w:eastAsia="宋体" w:hAnsi="宋体" w:hint="eastAsia"/>
                <w:sz w:val="15"/>
                <w:szCs w:val="15"/>
              </w:rPr>
            </w:pPr>
          </w:p>
        </w:tc>
        <w:tc>
          <w:tcPr>
            <w:tcW w:w="585" w:type="dxa"/>
            <w:vAlign w:val="center"/>
          </w:tcPr>
          <w:p w14:paraId="1C6D3BBC"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2599604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677</w:t>
            </w:r>
          </w:p>
        </w:tc>
        <w:tc>
          <w:tcPr>
            <w:tcW w:w="836" w:type="dxa"/>
            <w:vAlign w:val="center"/>
          </w:tcPr>
          <w:p w14:paraId="0810755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92.74</w:t>
            </w:r>
          </w:p>
        </w:tc>
        <w:tc>
          <w:tcPr>
            <w:tcW w:w="748" w:type="dxa"/>
            <w:vAlign w:val="center"/>
          </w:tcPr>
          <w:p w14:paraId="7A725EB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92.42</w:t>
            </w:r>
          </w:p>
        </w:tc>
        <w:tc>
          <w:tcPr>
            <w:tcW w:w="748" w:type="dxa"/>
            <w:vAlign w:val="center"/>
          </w:tcPr>
          <w:p w14:paraId="10A9C4EB"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92.11</w:t>
            </w:r>
          </w:p>
        </w:tc>
        <w:tc>
          <w:tcPr>
            <w:tcW w:w="748" w:type="dxa"/>
            <w:vAlign w:val="center"/>
          </w:tcPr>
          <w:p w14:paraId="5BF424D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91.80</w:t>
            </w:r>
          </w:p>
        </w:tc>
        <w:tc>
          <w:tcPr>
            <w:tcW w:w="748" w:type="dxa"/>
            <w:vAlign w:val="center"/>
          </w:tcPr>
          <w:p w14:paraId="4036322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91.49</w:t>
            </w:r>
          </w:p>
        </w:tc>
        <w:tc>
          <w:tcPr>
            <w:tcW w:w="748" w:type="dxa"/>
            <w:vAlign w:val="center"/>
          </w:tcPr>
          <w:p w14:paraId="7A2F118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91.18</w:t>
            </w:r>
          </w:p>
        </w:tc>
        <w:tc>
          <w:tcPr>
            <w:tcW w:w="748" w:type="dxa"/>
            <w:vAlign w:val="center"/>
          </w:tcPr>
          <w:p w14:paraId="7ABF6E0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90.87</w:t>
            </w:r>
          </w:p>
        </w:tc>
      </w:tr>
      <w:tr w:rsidR="00B806EF" w14:paraId="545F16E4" w14:textId="77777777">
        <w:tc>
          <w:tcPr>
            <w:tcW w:w="562" w:type="dxa"/>
            <w:vAlign w:val="center"/>
          </w:tcPr>
          <w:p w14:paraId="7576C87D" w14:textId="77777777" w:rsidR="00B806EF" w:rsidRDefault="00B806EF">
            <w:pPr>
              <w:jc w:val="center"/>
              <w:rPr>
                <w:rFonts w:ascii="宋体" w:eastAsia="宋体" w:hAnsi="宋体" w:hint="eastAsia"/>
                <w:sz w:val="15"/>
                <w:szCs w:val="15"/>
              </w:rPr>
            </w:pPr>
          </w:p>
        </w:tc>
        <w:tc>
          <w:tcPr>
            <w:tcW w:w="980" w:type="dxa"/>
            <w:vAlign w:val="center"/>
          </w:tcPr>
          <w:p w14:paraId="68F647A9" w14:textId="77777777" w:rsidR="00B806EF" w:rsidRDefault="00B806EF">
            <w:pPr>
              <w:jc w:val="center"/>
              <w:rPr>
                <w:rFonts w:ascii="宋体" w:eastAsia="宋体" w:hAnsi="宋体" w:hint="eastAsia"/>
                <w:sz w:val="15"/>
                <w:szCs w:val="15"/>
              </w:rPr>
            </w:pPr>
          </w:p>
        </w:tc>
        <w:tc>
          <w:tcPr>
            <w:tcW w:w="585" w:type="dxa"/>
            <w:vAlign w:val="center"/>
          </w:tcPr>
          <w:p w14:paraId="4B282018"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5D6422A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184</w:t>
            </w:r>
          </w:p>
        </w:tc>
        <w:tc>
          <w:tcPr>
            <w:tcW w:w="836" w:type="dxa"/>
            <w:vAlign w:val="center"/>
          </w:tcPr>
          <w:p w14:paraId="6592CDD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25.21</w:t>
            </w:r>
          </w:p>
        </w:tc>
        <w:tc>
          <w:tcPr>
            <w:tcW w:w="748" w:type="dxa"/>
            <w:vAlign w:val="center"/>
          </w:tcPr>
          <w:p w14:paraId="4BEEA0A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25.12</w:t>
            </w:r>
          </w:p>
        </w:tc>
        <w:tc>
          <w:tcPr>
            <w:tcW w:w="748" w:type="dxa"/>
            <w:vAlign w:val="center"/>
          </w:tcPr>
          <w:p w14:paraId="1C95ABFE"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25.03</w:t>
            </w:r>
          </w:p>
        </w:tc>
        <w:tc>
          <w:tcPr>
            <w:tcW w:w="748" w:type="dxa"/>
            <w:vAlign w:val="center"/>
          </w:tcPr>
          <w:p w14:paraId="34F3DEC7"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24.95</w:t>
            </w:r>
          </w:p>
        </w:tc>
        <w:tc>
          <w:tcPr>
            <w:tcW w:w="748" w:type="dxa"/>
            <w:vAlign w:val="center"/>
          </w:tcPr>
          <w:p w14:paraId="0AB6584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24.86</w:t>
            </w:r>
          </w:p>
        </w:tc>
        <w:tc>
          <w:tcPr>
            <w:tcW w:w="748" w:type="dxa"/>
            <w:vAlign w:val="center"/>
          </w:tcPr>
          <w:p w14:paraId="1065696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24.78</w:t>
            </w:r>
          </w:p>
        </w:tc>
        <w:tc>
          <w:tcPr>
            <w:tcW w:w="748" w:type="dxa"/>
            <w:vAlign w:val="center"/>
          </w:tcPr>
          <w:p w14:paraId="1D8A0E9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24.70</w:t>
            </w:r>
          </w:p>
        </w:tc>
      </w:tr>
      <w:tr w:rsidR="00B806EF" w14:paraId="63444E16" w14:textId="77777777">
        <w:tc>
          <w:tcPr>
            <w:tcW w:w="562" w:type="dxa"/>
            <w:vAlign w:val="center"/>
          </w:tcPr>
          <w:p w14:paraId="5EFE06B6" w14:textId="77777777" w:rsidR="00B806EF" w:rsidRDefault="00B806EF">
            <w:pPr>
              <w:jc w:val="center"/>
              <w:rPr>
                <w:rFonts w:ascii="宋体" w:eastAsia="宋体" w:hAnsi="宋体" w:hint="eastAsia"/>
                <w:sz w:val="15"/>
                <w:szCs w:val="15"/>
              </w:rPr>
            </w:pPr>
          </w:p>
        </w:tc>
        <w:tc>
          <w:tcPr>
            <w:tcW w:w="980" w:type="dxa"/>
            <w:vAlign w:val="center"/>
          </w:tcPr>
          <w:p w14:paraId="525464CF"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0AAC3A3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0C42CBE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99.56</w:t>
            </w:r>
          </w:p>
        </w:tc>
        <w:tc>
          <w:tcPr>
            <w:tcW w:w="748" w:type="dxa"/>
            <w:shd w:val="clear" w:color="auto" w:fill="E7E6E6" w:themeFill="background2"/>
            <w:vAlign w:val="center"/>
          </w:tcPr>
          <w:p w14:paraId="7994B73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99.61</w:t>
            </w:r>
          </w:p>
        </w:tc>
        <w:tc>
          <w:tcPr>
            <w:tcW w:w="748" w:type="dxa"/>
            <w:shd w:val="clear" w:color="auto" w:fill="E7E6E6" w:themeFill="background2"/>
            <w:vAlign w:val="center"/>
          </w:tcPr>
          <w:p w14:paraId="59461E43"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99.92</w:t>
            </w:r>
          </w:p>
        </w:tc>
        <w:tc>
          <w:tcPr>
            <w:tcW w:w="748" w:type="dxa"/>
            <w:shd w:val="clear" w:color="auto" w:fill="E7E6E6" w:themeFill="background2"/>
            <w:vAlign w:val="center"/>
          </w:tcPr>
          <w:p w14:paraId="7203C34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99.72</w:t>
            </w:r>
          </w:p>
        </w:tc>
        <w:tc>
          <w:tcPr>
            <w:tcW w:w="748" w:type="dxa"/>
            <w:shd w:val="clear" w:color="auto" w:fill="E7E6E6" w:themeFill="background2"/>
            <w:vAlign w:val="center"/>
          </w:tcPr>
          <w:p w14:paraId="1567A44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99.58</w:t>
            </w:r>
          </w:p>
        </w:tc>
        <w:tc>
          <w:tcPr>
            <w:tcW w:w="748" w:type="dxa"/>
            <w:shd w:val="clear" w:color="auto" w:fill="E7E6E6" w:themeFill="background2"/>
            <w:vAlign w:val="center"/>
          </w:tcPr>
          <w:p w14:paraId="4416333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99.75</w:t>
            </w:r>
          </w:p>
        </w:tc>
        <w:tc>
          <w:tcPr>
            <w:tcW w:w="748" w:type="dxa"/>
            <w:shd w:val="clear" w:color="auto" w:fill="E7E6E6" w:themeFill="background2"/>
            <w:vAlign w:val="center"/>
          </w:tcPr>
          <w:p w14:paraId="22B70B9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99.49</w:t>
            </w:r>
          </w:p>
        </w:tc>
      </w:tr>
      <w:tr w:rsidR="00B806EF" w14:paraId="62F3E5CC" w14:textId="77777777">
        <w:tc>
          <w:tcPr>
            <w:tcW w:w="562" w:type="dxa"/>
            <w:vAlign w:val="center"/>
          </w:tcPr>
          <w:p w14:paraId="4E747E9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w:t>
            </w:r>
          </w:p>
        </w:tc>
        <w:tc>
          <w:tcPr>
            <w:tcW w:w="980" w:type="dxa"/>
            <w:vAlign w:val="center"/>
          </w:tcPr>
          <w:p w14:paraId="6629C74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圣寿寺塔</w:t>
            </w:r>
          </w:p>
        </w:tc>
        <w:tc>
          <w:tcPr>
            <w:tcW w:w="585" w:type="dxa"/>
            <w:vAlign w:val="center"/>
          </w:tcPr>
          <w:p w14:paraId="6BCE5610"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65C8A64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724</w:t>
            </w:r>
          </w:p>
        </w:tc>
        <w:tc>
          <w:tcPr>
            <w:tcW w:w="836" w:type="dxa"/>
            <w:vAlign w:val="center"/>
          </w:tcPr>
          <w:p w14:paraId="5D9F3B52"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99.18</w:t>
            </w:r>
          </w:p>
        </w:tc>
        <w:tc>
          <w:tcPr>
            <w:tcW w:w="748" w:type="dxa"/>
            <w:vAlign w:val="center"/>
          </w:tcPr>
          <w:p w14:paraId="40B3909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98.84</w:t>
            </w:r>
          </w:p>
        </w:tc>
        <w:tc>
          <w:tcPr>
            <w:tcW w:w="748" w:type="dxa"/>
            <w:vAlign w:val="center"/>
          </w:tcPr>
          <w:p w14:paraId="43BF5FA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98.50</w:t>
            </w:r>
          </w:p>
        </w:tc>
        <w:tc>
          <w:tcPr>
            <w:tcW w:w="748" w:type="dxa"/>
            <w:vAlign w:val="center"/>
          </w:tcPr>
          <w:p w14:paraId="1FC55F3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98.17</w:t>
            </w:r>
          </w:p>
        </w:tc>
        <w:tc>
          <w:tcPr>
            <w:tcW w:w="748" w:type="dxa"/>
            <w:vAlign w:val="center"/>
          </w:tcPr>
          <w:p w14:paraId="71E36B4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97.84</w:t>
            </w:r>
          </w:p>
        </w:tc>
        <w:tc>
          <w:tcPr>
            <w:tcW w:w="748" w:type="dxa"/>
            <w:vAlign w:val="center"/>
          </w:tcPr>
          <w:p w14:paraId="3C97142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97.51</w:t>
            </w:r>
          </w:p>
        </w:tc>
        <w:tc>
          <w:tcPr>
            <w:tcW w:w="748" w:type="dxa"/>
            <w:vAlign w:val="center"/>
          </w:tcPr>
          <w:p w14:paraId="0AEDE19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97.18</w:t>
            </w:r>
          </w:p>
        </w:tc>
      </w:tr>
      <w:tr w:rsidR="00B806EF" w14:paraId="671126B7" w14:textId="77777777">
        <w:tc>
          <w:tcPr>
            <w:tcW w:w="562" w:type="dxa"/>
            <w:vAlign w:val="center"/>
          </w:tcPr>
          <w:p w14:paraId="41C3A6B0" w14:textId="77777777" w:rsidR="00B806EF" w:rsidRDefault="00B806EF">
            <w:pPr>
              <w:jc w:val="center"/>
              <w:rPr>
                <w:rFonts w:ascii="宋体" w:eastAsia="宋体" w:hAnsi="宋体" w:hint="eastAsia"/>
                <w:sz w:val="15"/>
                <w:szCs w:val="15"/>
              </w:rPr>
            </w:pPr>
          </w:p>
        </w:tc>
        <w:tc>
          <w:tcPr>
            <w:tcW w:w="980" w:type="dxa"/>
            <w:vAlign w:val="center"/>
          </w:tcPr>
          <w:p w14:paraId="09DE9724" w14:textId="77777777" w:rsidR="00B806EF" w:rsidRDefault="00B806EF">
            <w:pPr>
              <w:jc w:val="center"/>
              <w:rPr>
                <w:rFonts w:ascii="宋体" w:eastAsia="宋体" w:hAnsi="宋体" w:hint="eastAsia"/>
                <w:sz w:val="15"/>
                <w:szCs w:val="15"/>
              </w:rPr>
            </w:pPr>
          </w:p>
        </w:tc>
        <w:tc>
          <w:tcPr>
            <w:tcW w:w="585" w:type="dxa"/>
            <w:vAlign w:val="center"/>
          </w:tcPr>
          <w:p w14:paraId="3B58F474"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5EA6DEB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505</w:t>
            </w:r>
          </w:p>
        </w:tc>
        <w:tc>
          <w:tcPr>
            <w:tcW w:w="836" w:type="dxa"/>
            <w:vAlign w:val="center"/>
          </w:tcPr>
          <w:p w14:paraId="42BA940E"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69.18</w:t>
            </w:r>
          </w:p>
        </w:tc>
        <w:tc>
          <w:tcPr>
            <w:tcW w:w="748" w:type="dxa"/>
            <w:vAlign w:val="center"/>
          </w:tcPr>
          <w:p w14:paraId="0ACEAFCF"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68.94</w:t>
            </w:r>
          </w:p>
        </w:tc>
        <w:tc>
          <w:tcPr>
            <w:tcW w:w="748" w:type="dxa"/>
            <w:vAlign w:val="center"/>
          </w:tcPr>
          <w:p w14:paraId="363B600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68.71</w:t>
            </w:r>
          </w:p>
        </w:tc>
        <w:tc>
          <w:tcPr>
            <w:tcW w:w="748" w:type="dxa"/>
            <w:vAlign w:val="center"/>
          </w:tcPr>
          <w:p w14:paraId="1EE0DA5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68.47</w:t>
            </w:r>
          </w:p>
        </w:tc>
        <w:tc>
          <w:tcPr>
            <w:tcW w:w="748" w:type="dxa"/>
            <w:vAlign w:val="center"/>
          </w:tcPr>
          <w:p w14:paraId="332532F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68.24</w:t>
            </w:r>
          </w:p>
        </w:tc>
        <w:tc>
          <w:tcPr>
            <w:tcW w:w="748" w:type="dxa"/>
            <w:vAlign w:val="center"/>
          </w:tcPr>
          <w:p w14:paraId="35211522"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68.01</w:t>
            </w:r>
          </w:p>
        </w:tc>
        <w:tc>
          <w:tcPr>
            <w:tcW w:w="748" w:type="dxa"/>
            <w:vAlign w:val="center"/>
          </w:tcPr>
          <w:p w14:paraId="5134864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67.79</w:t>
            </w:r>
          </w:p>
        </w:tc>
      </w:tr>
      <w:tr w:rsidR="00B806EF" w14:paraId="2BD392DE" w14:textId="77777777">
        <w:tc>
          <w:tcPr>
            <w:tcW w:w="562" w:type="dxa"/>
            <w:vAlign w:val="center"/>
          </w:tcPr>
          <w:p w14:paraId="18072628" w14:textId="77777777" w:rsidR="00B806EF" w:rsidRDefault="00B806EF">
            <w:pPr>
              <w:jc w:val="center"/>
              <w:rPr>
                <w:rFonts w:ascii="宋体" w:eastAsia="宋体" w:hAnsi="宋体" w:hint="eastAsia"/>
                <w:sz w:val="15"/>
                <w:szCs w:val="15"/>
              </w:rPr>
            </w:pPr>
          </w:p>
        </w:tc>
        <w:tc>
          <w:tcPr>
            <w:tcW w:w="980" w:type="dxa"/>
            <w:vAlign w:val="center"/>
          </w:tcPr>
          <w:p w14:paraId="654F80AE" w14:textId="77777777" w:rsidR="00B806EF" w:rsidRDefault="00B806EF">
            <w:pPr>
              <w:jc w:val="center"/>
              <w:rPr>
                <w:rFonts w:ascii="宋体" w:eastAsia="宋体" w:hAnsi="宋体" w:hint="eastAsia"/>
                <w:sz w:val="15"/>
                <w:szCs w:val="15"/>
              </w:rPr>
            </w:pPr>
          </w:p>
        </w:tc>
        <w:tc>
          <w:tcPr>
            <w:tcW w:w="585" w:type="dxa"/>
            <w:vAlign w:val="center"/>
          </w:tcPr>
          <w:p w14:paraId="36087D3C"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7EB9417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686</w:t>
            </w:r>
          </w:p>
        </w:tc>
        <w:tc>
          <w:tcPr>
            <w:tcW w:w="836" w:type="dxa"/>
            <w:vAlign w:val="center"/>
          </w:tcPr>
          <w:p w14:paraId="24111D77"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93.97</w:t>
            </w:r>
          </w:p>
        </w:tc>
        <w:tc>
          <w:tcPr>
            <w:tcW w:w="748" w:type="dxa"/>
            <w:vAlign w:val="center"/>
          </w:tcPr>
          <w:p w14:paraId="3FA430B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93.65</w:t>
            </w:r>
          </w:p>
        </w:tc>
        <w:tc>
          <w:tcPr>
            <w:tcW w:w="748" w:type="dxa"/>
            <w:vAlign w:val="center"/>
          </w:tcPr>
          <w:p w14:paraId="18EE28E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93.33</w:t>
            </w:r>
          </w:p>
        </w:tc>
        <w:tc>
          <w:tcPr>
            <w:tcW w:w="748" w:type="dxa"/>
            <w:vAlign w:val="center"/>
          </w:tcPr>
          <w:p w14:paraId="03A353BA"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93.02</w:t>
            </w:r>
          </w:p>
        </w:tc>
        <w:tc>
          <w:tcPr>
            <w:tcW w:w="748" w:type="dxa"/>
            <w:vAlign w:val="center"/>
          </w:tcPr>
          <w:p w14:paraId="2BCFB01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92.70</w:t>
            </w:r>
          </w:p>
        </w:tc>
        <w:tc>
          <w:tcPr>
            <w:tcW w:w="748" w:type="dxa"/>
            <w:vAlign w:val="center"/>
          </w:tcPr>
          <w:p w14:paraId="59A2E13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92.39</w:t>
            </w:r>
          </w:p>
        </w:tc>
        <w:tc>
          <w:tcPr>
            <w:tcW w:w="748" w:type="dxa"/>
            <w:vAlign w:val="center"/>
          </w:tcPr>
          <w:p w14:paraId="58A778D6"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92.08</w:t>
            </w:r>
          </w:p>
        </w:tc>
      </w:tr>
      <w:tr w:rsidR="00B806EF" w14:paraId="5E834E22" w14:textId="77777777">
        <w:tc>
          <w:tcPr>
            <w:tcW w:w="562" w:type="dxa"/>
            <w:vAlign w:val="center"/>
          </w:tcPr>
          <w:p w14:paraId="6EB6226A" w14:textId="77777777" w:rsidR="00B806EF" w:rsidRDefault="00B806EF">
            <w:pPr>
              <w:jc w:val="center"/>
              <w:rPr>
                <w:rFonts w:ascii="宋体" w:eastAsia="宋体" w:hAnsi="宋体" w:hint="eastAsia"/>
                <w:sz w:val="15"/>
                <w:szCs w:val="15"/>
              </w:rPr>
            </w:pPr>
          </w:p>
        </w:tc>
        <w:tc>
          <w:tcPr>
            <w:tcW w:w="980" w:type="dxa"/>
            <w:vAlign w:val="center"/>
          </w:tcPr>
          <w:p w14:paraId="5C533F8E" w14:textId="77777777" w:rsidR="00B806EF" w:rsidRDefault="00B806EF">
            <w:pPr>
              <w:jc w:val="center"/>
              <w:rPr>
                <w:rFonts w:ascii="宋体" w:eastAsia="宋体" w:hAnsi="宋体" w:hint="eastAsia"/>
                <w:sz w:val="15"/>
                <w:szCs w:val="15"/>
              </w:rPr>
            </w:pPr>
          </w:p>
        </w:tc>
        <w:tc>
          <w:tcPr>
            <w:tcW w:w="585" w:type="dxa"/>
            <w:vAlign w:val="center"/>
          </w:tcPr>
          <w:p w14:paraId="00BA1EF4"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7F422D7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226</w:t>
            </w:r>
          </w:p>
        </w:tc>
        <w:tc>
          <w:tcPr>
            <w:tcW w:w="836" w:type="dxa"/>
            <w:vAlign w:val="center"/>
          </w:tcPr>
          <w:p w14:paraId="28D7ECC1"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30.96</w:t>
            </w:r>
          </w:p>
        </w:tc>
        <w:tc>
          <w:tcPr>
            <w:tcW w:w="748" w:type="dxa"/>
            <w:vAlign w:val="center"/>
          </w:tcPr>
          <w:p w14:paraId="7EA26D1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30.85</w:t>
            </w:r>
          </w:p>
        </w:tc>
        <w:tc>
          <w:tcPr>
            <w:tcW w:w="748" w:type="dxa"/>
            <w:vAlign w:val="center"/>
          </w:tcPr>
          <w:p w14:paraId="3841234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30.75</w:t>
            </w:r>
          </w:p>
        </w:tc>
        <w:tc>
          <w:tcPr>
            <w:tcW w:w="748" w:type="dxa"/>
            <w:vAlign w:val="center"/>
          </w:tcPr>
          <w:p w14:paraId="35F2BBD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30.64</w:t>
            </w:r>
          </w:p>
        </w:tc>
        <w:tc>
          <w:tcPr>
            <w:tcW w:w="748" w:type="dxa"/>
            <w:vAlign w:val="center"/>
          </w:tcPr>
          <w:p w14:paraId="3C1D4CF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30.54</w:t>
            </w:r>
          </w:p>
        </w:tc>
        <w:tc>
          <w:tcPr>
            <w:tcW w:w="748" w:type="dxa"/>
            <w:vAlign w:val="center"/>
          </w:tcPr>
          <w:p w14:paraId="4B1FB25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30.44</w:t>
            </w:r>
          </w:p>
        </w:tc>
        <w:tc>
          <w:tcPr>
            <w:tcW w:w="748" w:type="dxa"/>
            <w:vAlign w:val="center"/>
          </w:tcPr>
          <w:p w14:paraId="1A08CBE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30.34</w:t>
            </w:r>
          </w:p>
        </w:tc>
      </w:tr>
      <w:tr w:rsidR="00B806EF" w14:paraId="73E0246A" w14:textId="77777777">
        <w:tc>
          <w:tcPr>
            <w:tcW w:w="562" w:type="dxa"/>
            <w:vAlign w:val="center"/>
          </w:tcPr>
          <w:p w14:paraId="6E5959CC" w14:textId="77777777" w:rsidR="00B806EF" w:rsidRDefault="00B806EF">
            <w:pPr>
              <w:jc w:val="center"/>
              <w:rPr>
                <w:rFonts w:ascii="宋体" w:eastAsia="宋体" w:hAnsi="宋体" w:hint="eastAsia"/>
                <w:sz w:val="15"/>
                <w:szCs w:val="15"/>
              </w:rPr>
            </w:pPr>
          </w:p>
        </w:tc>
        <w:tc>
          <w:tcPr>
            <w:tcW w:w="980" w:type="dxa"/>
            <w:vAlign w:val="center"/>
          </w:tcPr>
          <w:p w14:paraId="74D6D314"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706C9CB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11C56C28"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99.85</w:t>
            </w:r>
          </w:p>
        </w:tc>
        <w:tc>
          <w:tcPr>
            <w:tcW w:w="748" w:type="dxa"/>
            <w:shd w:val="clear" w:color="auto" w:fill="E7E6E6" w:themeFill="background2"/>
            <w:vAlign w:val="center"/>
          </w:tcPr>
          <w:p w14:paraId="5DD2F34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99.73</w:t>
            </w:r>
          </w:p>
        </w:tc>
        <w:tc>
          <w:tcPr>
            <w:tcW w:w="748" w:type="dxa"/>
            <w:shd w:val="clear" w:color="auto" w:fill="E7E6E6" w:themeFill="background2"/>
            <w:vAlign w:val="center"/>
          </w:tcPr>
          <w:p w14:paraId="00CACB5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99.48</w:t>
            </w:r>
          </w:p>
        </w:tc>
        <w:tc>
          <w:tcPr>
            <w:tcW w:w="748" w:type="dxa"/>
            <w:shd w:val="clear" w:color="auto" w:fill="E7E6E6" w:themeFill="background2"/>
            <w:vAlign w:val="center"/>
          </w:tcPr>
          <w:p w14:paraId="7EE7DAC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99.49</w:t>
            </w:r>
          </w:p>
        </w:tc>
        <w:tc>
          <w:tcPr>
            <w:tcW w:w="748" w:type="dxa"/>
            <w:shd w:val="clear" w:color="auto" w:fill="E7E6E6" w:themeFill="background2"/>
            <w:vAlign w:val="center"/>
          </w:tcPr>
          <w:p w14:paraId="1FC15FD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99.42</w:t>
            </w:r>
          </w:p>
        </w:tc>
        <w:tc>
          <w:tcPr>
            <w:tcW w:w="748" w:type="dxa"/>
            <w:shd w:val="clear" w:color="auto" w:fill="E7E6E6" w:themeFill="background2"/>
            <w:vAlign w:val="center"/>
          </w:tcPr>
          <w:p w14:paraId="58865BB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99.41</w:t>
            </w:r>
          </w:p>
        </w:tc>
        <w:tc>
          <w:tcPr>
            <w:tcW w:w="748" w:type="dxa"/>
            <w:shd w:val="clear" w:color="auto" w:fill="E7E6E6" w:themeFill="background2"/>
            <w:vAlign w:val="center"/>
          </w:tcPr>
          <w:p w14:paraId="3578BC6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99.57</w:t>
            </w:r>
          </w:p>
        </w:tc>
      </w:tr>
    </w:tbl>
    <w:p w14:paraId="78E1D969" w14:textId="1656EBFA" w:rsidR="00B806EF" w:rsidRDefault="00986A85">
      <w:pPr>
        <w:ind w:firstLineChars="200" w:firstLine="480"/>
        <w:rPr>
          <w:rFonts w:ascii="宋体" w:eastAsia="宋体" w:hAnsi="宋体" w:hint="eastAsia"/>
          <w:sz w:val="24"/>
          <w:szCs w:val="24"/>
        </w:rPr>
      </w:pPr>
      <w:r>
        <w:rPr>
          <w:rFonts w:ascii="宋体" w:eastAsia="宋体" w:hAnsi="宋体" w:hint="eastAsia"/>
          <w:noProof/>
          <w:sz w:val="24"/>
          <w:szCs w:val="24"/>
          <w14:ligatures w14:val="none"/>
        </w:rPr>
        <w:drawing>
          <wp:anchor distT="0" distB="0" distL="114300" distR="114300" simplePos="0" relativeHeight="251671552" behindDoc="0" locked="0" layoutInCell="1" allowOverlap="1" wp14:anchorId="63F82231" wp14:editId="0047915B">
            <wp:simplePos x="0" y="0"/>
            <wp:positionH relativeFrom="margin">
              <wp:posOffset>15240</wp:posOffset>
            </wp:positionH>
            <wp:positionV relativeFrom="paragraph">
              <wp:posOffset>2001520</wp:posOffset>
            </wp:positionV>
            <wp:extent cx="5247005" cy="1739265"/>
            <wp:effectExtent l="0" t="0" r="0" b="0"/>
            <wp:wrapTopAndBottom/>
            <wp:docPr id="16135444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44417" name="图片 2"/>
                    <pic:cNvPicPr/>
                  </pic:nvPicPr>
                  <pic:blipFill>
                    <a:blip r:embed="rId16"/>
                    <a:stretch>
                      <a:fillRect/>
                    </a:stretch>
                  </pic:blipFill>
                  <pic:spPr>
                    <a:xfrm>
                      <a:off x="0" y="0"/>
                      <a:ext cx="5247005" cy="1739265"/>
                    </a:xfrm>
                    <a:prstGeom prst="rect">
                      <a:avLst/>
                    </a:prstGeom>
                  </pic:spPr>
                </pic:pic>
              </a:graphicData>
            </a:graphic>
            <wp14:sizeRelH relativeFrom="page">
              <wp14:pctWidth>0</wp14:pctWidth>
            </wp14:sizeRelH>
            <wp14:sizeRelV relativeFrom="page">
              <wp14:pctHeight>0</wp14:pctHeight>
            </wp14:sizeRelV>
          </wp:anchor>
        </w:drawing>
      </w:r>
      <w:r w:rsidR="00D330A0">
        <w:rPr>
          <w:rFonts w:ascii="宋体" w:eastAsia="宋体" w:hAnsi="宋体" w:hint="eastAsia"/>
          <w:sz w:val="24"/>
          <w:szCs w:val="24"/>
        </w:rPr>
        <w:t>其次，在</w:t>
      </w:r>
      <w:r w:rsidR="00D330A0">
        <w:rPr>
          <w:rFonts w:ascii="Cambria Math" w:eastAsia="宋体" w:hAnsi="Cambria Math"/>
          <w:i/>
          <w:sz w:val="24"/>
          <w:szCs w:val="24"/>
        </w:rPr>
        <w:t xml:space="preserve"> </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r>
          <w:rPr>
            <w:rFonts w:ascii="Cambria Math" w:eastAsia="宋体" w:hAnsi="Cambria Math"/>
            <w:sz w:val="24"/>
            <w:szCs w:val="24"/>
          </w:rPr>
          <m:t>=</m:t>
        </m:r>
        <m:f>
          <m:fPr>
            <m:type m:val="lin"/>
            <m:ctrlPr>
              <w:rPr>
                <w:rFonts w:ascii="Cambria Math" w:eastAsia="宋体" w:hAnsi="Cambria Math"/>
                <w:i/>
                <w:sz w:val="24"/>
                <w:szCs w:val="24"/>
              </w:rPr>
            </m:ctrlPr>
          </m:fPr>
          <m:num>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num>
          <m:den>
            <m:r>
              <w:rPr>
                <w:rFonts w:ascii="Cambria Math" w:eastAsia="宋体" w:hAnsi="Cambria Math"/>
                <w:sz w:val="24"/>
                <w:szCs w:val="24"/>
              </w:rPr>
              <m:t>5</m:t>
            </m:r>
          </m:den>
        </m:f>
      </m:oMath>
      <w:r w:rsidR="00D330A0">
        <w:rPr>
          <w:rFonts w:ascii="宋体" w:eastAsia="宋体" w:hAnsi="宋体" w:hint="eastAsia"/>
          <w:sz w:val="24"/>
          <w:szCs w:val="24"/>
        </w:rPr>
        <w:t>条件下，对</w:t>
      </w: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r>
          <m:rPr>
            <m:sty m:val="p"/>
          </m:rPr>
          <w:rPr>
            <w:rFonts w:ascii="Cambria Math" w:eastAsia="宋体" w:hAnsi="Cambria Math" w:hint="eastAsia"/>
            <w:sz w:val="24"/>
            <w:szCs w:val="24"/>
          </w:rPr>
          <m:t>=</m:t>
        </m:r>
        <m:r>
          <m:rPr>
            <m:sty m:val="p"/>
          </m:rPr>
          <w:rPr>
            <w:rFonts w:ascii="Cambria Math" w:eastAsia="宋体" w:hAnsi="Cambria Math"/>
            <w:sz w:val="24"/>
            <w:szCs w:val="24"/>
          </w:rPr>
          <m:t>5.5</m:t>
        </m:r>
        <m:r>
          <m:rPr>
            <m:sty m:val="p"/>
          </m:rPr>
          <w:rPr>
            <w:rFonts w:ascii="Cambria Math" w:eastAsia="宋体" w:hAnsi="Cambria Math" w:hint="eastAsia"/>
            <w:sz w:val="24"/>
            <w:szCs w:val="24"/>
          </w:rPr>
          <m:t>cm</m:t>
        </m:r>
      </m:oMath>
      <w:r w:rsidR="00D330A0">
        <w:rPr>
          <w:rFonts w:ascii="宋体" w:eastAsia="宋体" w:hAnsi="宋体" w:hint="eastAsia"/>
          <w:sz w:val="24"/>
          <w:szCs w:val="24"/>
        </w:rPr>
        <w:t>的关中唐代砖塔进行关键尺寸折算分析。该条件下的样本仅有</w:t>
      </w:r>
      <w:proofErr w:type="gramStart"/>
      <w:r w:rsidR="00D330A0">
        <w:rPr>
          <w:rFonts w:ascii="宋体" w:eastAsia="宋体" w:hAnsi="宋体" w:hint="eastAsia"/>
          <w:sz w:val="24"/>
          <w:szCs w:val="24"/>
        </w:rPr>
        <w:t>二龙塔一例</w:t>
      </w:r>
      <w:proofErr w:type="gramEnd"/>
      <w:r w:rsidR="00D330A0">
        <w:rPr>
          <w:rFonts w:ascii="宋体" w:eastAsia="宋体" w:hAnsi="宋体" w:hint="eastAsia"/>
          <w:sz w:val="24"/>
          <w:szCs w:val="24"/>
        </w:rPr>
        <w:t>，由于修缮前底层破损严重，原塔外地平信息不详，故无法准确定取底边位置。但根据关中唐代砖塔底层入口结构位置关系推断：一类是入口无台阶，底边与塔内地平相差一砖厚；另一类是入口有台阶，底边与塔内地平相差三阶或五阶（图</w:t>
      </w:r>
      <w:r w:rsidR="001A1852">
        <w:rPr>
          <w:rFonts w:ascii="宋体" w:eastAsia="宋体" w:hAnsi="宋体" w:hint="eastAsia"/>
          <w:sz w:val="24"/>
          <w:szCs w:val="24"/>
        </w:rPr>
        <w:t>8</w:t>
      </w:r>
      <w:r w:rsidR="00D330A0">
        <w:rPr>
          <w:rFonts w:ascii="宋体" w:eastAsia="宋体" w:hAnsi="宋体" w:hint="eastAsia"/>
          <w:sz w:val="24"/>
          <w:szCs w:val="24"/>
        </w:rPr>
        <w:t>）。表</w:t>
      </w:r>
      <w:r w:rsidR="005C2AB9">
        <w:rPr>
          <w:rFonts w:ascii="宋体" w:eastAsia="宋体" w:hAnsi="宋体" w:hint="eastAsia"/>
          <w:sz w:val="24"/>
          <w:szCs w:val="24"/>
        </w:rPr>
        <w:t>4</w:t>
      </w:r>
      <w:r w:rsidR="00D330A0">
        <w:rPr>
          <w:rFonts w:ascii="宋体" w:eastAsia="宋体" w:hAnsi="宋体" w:hint="eastAsia"/>
          <w:sz w:val="24"/>
          <w:szCs w:val="24"/>
        </w:rPr>
        <w:t>中列有三种假设的折算尺寸，采用相同的尺度分析方法，可以看到二层原尺寸在</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r>
          <w:rPr>
            <w:rFonts w:ascii="Cambria Math" w:eastAsia="宋体" w:hAnsi="Cambria Math"/>
            <w:sz w:val="24"/>
            <w:szCs w:val="24"/>
          </w:rPr>
          <m:t>=5.88</m:t>
        </m:r>
        <m:r>
          <m:rPr>
            <m:sty m:val="p"/>
          </m:rPr>
          <w:rPr>
            <w:rFonts w:ascii="Cambria Math" w:eastAsia="宋体" w:hAnsi="Cambria Math" w:hint="eastAsia"/>
            <w:sz w:val="24"/>
            <w:szCs w:val="24"/>
          </w:rPr>
          <m:t>cm</m:t>
        </m:r>
      </m:oMath>
      <w:r w:rsidR="00D330A0">
        <w:rPr>
          <w:rFonts w:ascii="宋体" w:eastAsia="宋体" w:hAnsi="宋体" w:hint="eastAsia"/>
          <w:sz w:val="24"/>
          <w:szCs w:val="24"/>
        </w:rPr>
        <w:t>时同趋近于整数值，基于此对比底层三组折算数值，三</w:t>
      </w:r>
      <w:proofErr w:type="gramStart"/>
      <w:r w:rsidR="00D330A0">
        <w:rPr>
          <w:rFonts w:ascii="宋体" w:eastAsia="宋体" w:hAnsi="宋体" w:hint="eastAsia"/>
          <w:sz w:val="24"/>
          <w:szCs w:val="24"/>
        </w:rPr>
        <w:t>阶结果</w:t>
      </w:r>
      <w:proofErr w:type="gramEnd"/>
      <w:r w:rsidR="00D330A0">
        <w:rPr>
          <w:rFonts w:ascii="宋体" w:eastAsia="宋体" w:hAnsi="宋体" w:hint="eastAsia"/>
          <w:sz w:val="24"/>
          <w:szCs w:val="24"/>
        </w:rPr>
        <w:t>正好与二层相吻合，对应的复原营造尺</w:t>
      </w:r>
      <m:oMath>
        <m:sSub>
          <m:sSubPr>
            <m:ctrlPr>
              <w:rPr>
                <w:rFonts w:ascii="Cambria Math" w:eastAsia="宋体" w:hAnsi="Cambria Math"/>
                <w:i/>
                <w:sz w:val="24"/>
                <w:szCs w:val="24"/>
              </w:rPr>
            </m:ctrlPr>
          </m:sSubPr>
          <m:e>
            <m:r>
              <w:rPr>
                <w:rFonts w:ascii="Cambria Math" w:eastAsia="宋体" w:hAnsi="Cambria Math" w:hint="eastAsia"/>
                <w:sz w:val="24"/>
                <w:szCs w:val="24"/>
              </w:rPr>
              <m:t>R</m:t>
            </m:r>
          </m:e>
          <m:sub>
            <m:r>
              <w:rPr>
                <w:rFonts w:ascii="Cambria Math" w:eastAsia="宋体" w:hAnsi="Cambria Math" w:hint="eastAsia"/>
                <w:sz w:val="24"/>
                <w:szCs w:val="24"/>
              </w:rPr>
              <m:t>l</m:t>
            </m:r>
          </m:sub>
        </m:sSub>
        <m:r>
          <w:rPr>
            <w:rFonts w:ascii="Cambria Math" w:eastAsia="宋体" w:hAnsi="Cambria Math"/>
            <w:sz w:val="24"/>
            <w:szCs w:val="24"/>
          </w:rPr>
          <m:t>=29.4</m:t>
        </m:r>
        <m:r>
          <m:rPr>
            <m:sty m:val="p"/>
          </m:rPr>
          <w:rPr>
            <w:rFonts w:ascii="Cambria Math" w:eastAsia="宋体" w:hAnsi="Cambria Math" w:hint="eastAsia"/>
            <w:sz w:val="24"/>
            <w:szCs w:val="24"/>
          </w:rPr>
          <m:t>cm</m:t>
        </m:r>
      </m:oMath>
      <w:r w:rsidR="00D330A0">
        <w:rPr>
          <w:rFonts w:ascii="宋体" w:eastAsia="宋体" w:hAnsi="宋体" w:hint="eastAsia"/>
          <w:sz w:val="24"/>
          <w:szCs w:val="24"/>
        </w:rPr>
        <w:t>。由此推断，</w:t>
      </w:r>
      <w:proofErr w:type="gramStart"/>
      <w:r w:rsidR="00D330A0">
        <w:rPr>
          <w:rFonts w:ascii="宋体" w:eastAsia="宋体" w:hAnsi="宋体" w:hint="eastAsia"/>
          <w:sz w:val="24"/>
          <w:szCs w:val="24"/>
        </w:rPr>
        <w:t>二龙塔底层</w:t>
      </w:r>
      <w:proofErr w:type="gramEnd"/>
      <w:r w:rsidR="00D330A0">
        <w:rPr>
          <w:rFonts w:ascii="宋体" w:eastAsia="宋体" w:hAnsi="宋体" w:hint="eastAsia"/>
          <w:sz w:val="24"/>
          <w:szCs w:val="24"/>
        </w:rPr>
        <w:t>若假设为三阶时，同样拥有一个固定的</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oMath>
      <w:r w:rsidR="00D330A0">
        <w:rPr>
          <w:rFonts w:ascii="宋体" w:eastAsia="宋体" w:hAnsi="宋体" w:hint="eastAsia"/>
          <w:sz w:val="24"/>
          <w:szCs w:val="24"/>
        </w:rPr>
        <w:t>值，而且营造用尺与</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oMath>
      <w:r w:rsidR="00D330A0">
        <w:rPr>
          <w:rFonts w:ascii="宋体" w:eastAsia="宋体" w:hAnsi="宋体" w:hint="eastAsia"/>
          <w:sz w:val="24"/>
          <w:szCs w:val="24"/>
        </w:rPr>
        <w:t>体系属同一范畴，表明关中唐代砖塔的营造用尺趋于统一，同时作为理论研究可为底层形式的复原提供参考。</w:t>
      </w:r>
    </w:p>
    <w:p w14:paraId="0B5E885C" w14:textId="1FA7A40C" w:rsidR="00B806EF" w:rsidRDefault="00E26FFA">
      <w:pPr>
        <w:jc w:val="center"/>
        <w:rPr>
          <w:rFonts w:ascii="黑体" w:eastAsia="黑体" w:hAnsi="黑体" w:hint="eastAsia"/>
          <w:sz w:val="18"/>
          <w:szCs w:val="18"/>
        </w:rPr>
      </w:pPr>
      <w:bookmarkStart w:id="7" w:name="_Hlk208178855"/>
      <w:r>
        <w:rPr>
          <w:rFonts w:ascii="黑体" w:eastAsia="黑体" w:hAnsi="黑体" w:hint="eastAsia"/>
          <w:sz w:val="18"/>
          <w:szCs w:val="18"/>
        </w:rPr>
        <w:t>图</w:t>
      </w:r>
      <w:r w:rsidR="00283457">
        <w:rPr>
          <w:rFonts w:ascii="黑体" w:eastAsia="黑体" w:hAnsi="黑体" w:hint="eastAsia"/>
          <w:sz w:val="18"/>
          <w:szCs w:val="18"/>
        </w:rPr>
        <w:t>8</w:t>
      </w:r>
      <w:r>
        <w:rPr>
          <w:rFonts w:ascii="黑体" w:eastAsia="黑体" w:hAnsi="黑体" w:hint="eastAsia"/>
          <w:sz w:val="18"/>
          <w:szCs w:val="18"/>
        </w:rPr>
        <w:t xml:space="preserve"> </w:t>
      </w:r>
      <w:proofErr w:type="gramStart"/>
      <w:r>
        <w:rPr>
          <w:rFonts w:ascii="黑体" w:eastAsia="黑体" w:hAnsi="黑体" w:hint="eastAsia"/>
          <w:sz w:val="18"/>
          <w:szCs w:val="18"/>
        </w:rPr>
        <w:t>二龙塔</w:t>
      </w:r>
      <w:r w:rsidR="00650CBD">
        <w:rPr>
          <w:rFonts w:ascii="黑体" w:eastAsia="黑体" w:hAnsi="黑体" w:hint="eastAsia"/>
          <w:sz w:val="18"/>
          <w:szCs w:val="18"/>
        </w:rPr>
        <w:t>修缮</w:t>
      </w:r>
      <w:proofErr w:type="gramEnd"/>
      <w:r w:rsidR="00650CBD">
        <w:rPr>
          <w:rFonts w:ascii="黑体" w:eastAsia="黑体" w:hAnsi="黑体" w:hint="eastAsia"/>
          <w:sz w:val="18"/>
          <w:szCs w:val="18"/>
        </w:rPr>
        <w:t>前</w:t>
      </w:r>
      <w:r w:rsidR="004A03D3">
        <w:rPr>
          <w:rFonts w:ascii="黑体" w:eastAsia="黑体" w:hAnsi="黑体" w:hint="eastAsia"/>
          <w:sz w:val="18"/>
          <w:szCs w:val="18"/>
        </w:rPr>
        <w:t>原貌及</w:t>
      </w:r>
      <w:r>
        <w:rPr>
          <w:rFonts w:ascii="黑体" w:eastAsia="黑体" w:hAnsi="黑体" w:hint="eastAsia"/>
          <w:sz w:val="18"/>
          <w:szCs w:val="18"/>
        </w:rPr>
        <w:t>底层入口结构位置关系的三种假设</w:t>
      </w:r>
    </w:p>
    <w:bookmarkEnd w:id="7"/>
    <w:p w14:paraId="44A1E499" w14:textId="4DC280BB" w:rsidR="00B806EF" w:rsidRDefault="00E26FFA">
      <w:pPr>
        <w:ind w:firstLineChars="200" w:firstLine="480"/>
        <w:rPr>
          <w:rFonts w:ascii="宋体" w:eastAsia="宋体" w:hAnsi="宋体" w:hint="eastAsia"/>
          <w:sz w:val="24"/>
          <w:szCs w:val="24"/>
        </w:rPr>
      </w:pPr>
      <w:r>
        <w:rPr>
          <w:rFonts w:ascii="宋体" w:eastAsia="宋体" w:hAnsi="宋体" w:hint="eastAsia"/>
          <w:sz w:val="24"/>
          <w:szCs w:val="24"/>
        </w:rPr>
        <w:t>另外，</w:t>
      </w:r>
      <w:proofErr w:type="gramStart"/>
      <w:r>
        <w:rPr>
          <w:rFonts w:ascii="宋体" w:eastAsia="宋体" w:hAnsi="宋体" w:hint="eastAsia"/>
          <w:sz w:val="24"/>
          <w:szCs w:val="24"/>
        </w:rPr>
        <w:t>对比各塔的</w:t>
      </w:r>
      <w:proofErr w:type="gramEnd"/>
      <w:r>
        <w:rPr>
          <w:rFonts w:ascii="宋体" w:eastAsia="宋体" w:hAnsi="宋体" w:hint="eastAsia"/>
          <w:sz w:val="24"/>
          <w:szCs w:val="24"/>
        </w:rPr>
        <w:t>竖向</w:t>
      </w:r>
      <w:proofErr w:type="gramStart"/>
      <w:r>
        <w:rPr>
          <w:rFonts w:ascii="宋体" w:eastAsia="宋体" w:hAnsi="宋体" w:hint="eastAsia"/>
          <w:sz w:val="24"/>
          <w:szCs w:val="24"/>
        </w:rPr>
        <w:t>折算值</w:t>
      </w:r>
      <w:proofErr w:type="gramEnd"/>
      <w:r>
        <w:rPr>
          <w:rFonts w:ascii="宋体" w:eastAsia="宋体" w:hAnsi="宋体" w:hint="eastAsia"/>
          <w:sz w:val="24"/>
          <w:szCs w:val="24"/>
        </w:rPr>
        <w:t>与实际砌砖皮数，会发现两者在数值上普遍等同，表明折算的初始设计</w:t>
      </w:r>
      <w:proofErr w:type="gramStart"/>
      <w:r>
        <w:rPr>
          <w:rFonts w:ascii="宋体" w:eastAsia="宋体" w:hAnsi="宋体" w:hint="eastAsia"/>
          <w:sz w:val="24"/>
          <w:szCs w:val="24"/>
        </w:rPr>
        <w:t>值真实</w:t>
      </w:r>
      <w:proofErr w:type="gramEnd"/>
      <w:r>
        <w:rPr>
          <w:rFonts w:ascii="宋体" w:eastAsia="宋体" w:hAnsi="宋体" w:hint="eastAsia"/>
          <w:sz w:val="24"/>
          <w:szCs w:val="24"/>
        </w:rPr>
        <w:t>合理，符合数据分析要求，能够确保以上所提观点的正确性。通过对</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oMath>
      <w:r>
        <w:rPr>
          <w:rFonts w:ascii="宋体" w:eastAsia="宋体" w:hAnsi="宋体" w:hint="eastAsia"/>
          <w:sz w:val="24"/>
          <w:szCs w:val="24"/>
        </w:rPr>
        <w:t>和</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oMath>
      <w:r>
        <w:rPr>
          <w:rFonts w:ascii="宋体" w:eastAsia="宋体" w:hAnsi="宋体" w:hint="eastAsia"/>
          <w:sz w:val="24"/>
          <w:szCs w:val="24"/>
        </w:rPr>
        <w:t>值的有效判定，基本明确了关中唐代砖塔的最小尺度及相应的复原营造尺长，初步掌握了其尺度构成的基本规律。</w:t>
      </w:r>
    </w:p>
    <w:p w14:paraId="11CB9DBF" w14:textId="322AB8ED" w:rsidR="00B806EF" w:rsidRDefault="00E26FFA">
      <w:pPr>
        <w:rPr>
          <w:rFonts w:ascii="黑体" w:eastAsia="黑体" w:hAnsi="黑体" w:hint="eastAsia"/>
          <w:sz w:val="18"/>
          <w:szCs w:val="18"/>
        </w:rPr>
      </w:pPr>
      <w:r>
        <w:rPr>
          <w:rFonts w:ascii="黑体" w:eastAsia="黑体" w:hAnsi="黑体" w:hint="eastAsia"/>
          <w:sz w:val="18"/>
          <w:szCs w:val="18"/>
        </w:rPr>
        <w:t>表</w:t>
      </w:r>
      <w:r w:rsidR="005C2AB9">
        <w:rPr>
          <w:rFonts w:ascii="黑体" w:eastAsia="黑体" w:hAnsi="黑体" w:hint="eastAsia"/>
          <w:sz w:val="18"/>
          <w:szCs w:val="18"/>
        </w:rPr>
        <w:t>4</w:t>
      </w:r>
      <w:r>
        <w:rPr>
          <w:rFonts w:ascii="黑体" w:eastAsia="黑体" w:hAnsi="黑体" w:hint="eastAsia"/>
          <w:sz w:val="18"/>
          <w:szCs w:val="18"/>
        </w:rPr>
        <w:t xml:space="preserve"> </w:t>
      </w:r>
      <m:oMath>
        <m:sSub>
          <m:sSubPr>
            <m:ctrlPr>
              <w:rPr>
                <w:rFonts w:ascii="Cambria Math" w:eastAsia="宋体" w:hAnsi="Cambria Math"/>
                <w:i/>
                <w:sz w:val="18"/>
                <w:szCs w:val="18"/>
              </w:rPr>
            </m:ctrlPr>
          </m:sSubPr>
          <m:e>
            <m:r>
              <w:rPr>
                <w:rFonts w:ascii="Cambria Math" w:eastAsia="宋体" w:hAnsi="Cambria Math" w:hint="eastAsia"/>
                <w:sz w:val="18"/>
                <w:szCs w:val="18"/>
              </w:rPr>
              <m:t>C</m:t>
            </m:r>
          </m:e>
          <m:sub>
            <m:r>
              <w:rPr>
                <w:rFonts w:ascii="Cambria Math" w:eastAsia="宋体" w:hAnsi="Cambria Math"/>
                <w:sz w:val="18"/>
                <w:szCs w:val="18"/>
              </w:rPr>
              <m:t>2</m:t>
            </m:r>
          </m:sub>
        </m:sSub>
      </m:oMath>
      <w:r>
        <w:rPr>
          <w:rFonts w:ascii="黑体" w:eastAsia="黑体" w:hAnsi="黑体" w:hint="eastAsia"/>
          <w:sz w:val="18"/>
          <w:szCs w:val="18"/>
        </w:rPr>
        <w:t>条件下的</w:t>
      </w:r>
      <w:proofErr w:type="gramStart"/>
      <w:r>
        <w:rPr>
          <w:rFonts w:ascii="黑体" w:eastAsia="黑体" w:hAnsi="黑体" w:hint="eastAsia"/>
          <w:sz w:val="18"/>
          <w:szCs w:val="18"/>
        </w:rPr>
        <w:t>二龙塔初始</w:t>
      </w:r>
      <w:proofErr w:type="gramEnd"/>
      <w:r>
        <w:rPr>
          <w:rFonts w:ascii="黑体" w:eastAsia="黑体" w:hAnsi="黑体" w:hint="eastAsia"/>
          <w:sz w:val="18"/>
          <w:szCs w:val="18"/>
        </w:rPr>
        <w:t>设计尺寸折算表</w:t>
      </w:r>
    </w:p>
    <w:tbl>
      <w:tblPr>
        <w:tblStyle w:val="ab"/>
        <w:tblpPr w:leftFromText="180" w:rightFromText="180" w:vertAnchor="text" w:horzAnchor="page" w:tblpX="1800" w:tblpY="205"/>
        <w:tblOverlap w:val="never"/>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80"/>
        <w:gridCol w:w="585"/>
        <w:gridCol w:w="850"/>
        <w:gridCol w:w="836"/>
        <w:gridCol w:w="748"/>
        <w:gridCol w:w="748"/>
        <w:gridCol w:w="748"/>
        <w:gridCol w:w="748"/>
        <w:gridCol w:w="748"/>
        <w:gridCol w:w="748"/>
      </w:tblGrid>
      <w:tr w:rsidR="00B806EF" w14:paraId="5D39FAA1" w14:textId="77777777">
        <w:tc>
          <w:tcPr>
            <w:tcW w:w="562" w:type="dxa"/>
            <w:vMerge w:val="restart"/>
            <w:vAlign w:val="center"/>
          </w:tcPr>
          <w:p w14:paraId="4B6F6BE6" w14:textId="77777777" w:rsidR="00B806EF" w:rsidRDefault="00E26FFA">
            <w:pPr>
              <w:ind w:leftChars="-52" w:left="-109" w:rightChars="-50" w:right="-105" w:firstLine="1"/>
              <w:jc w:val="center"/>
              <w:rPr>
                <w:rFonts w:ascii="宋体" w:eastAsia="宋体" w:hAnsi="宋体" w:hint="eastAsia"/>
                <w:b/>
                <w:bCs/>
                <w:sz w:val="15"/>
                <w:szCs w:val="15"/>
              </w:rPr>
            </w:pPr>
            <w:r>
              <w:rPr>
                <w:rFonts w:ascii="宋体" w:eastAsia="宋体" w:hAnsi="宋体" w:hint="eastAsia"/>
                <w:b/>
                <w:bCs/>
                <w:sz w:val="15"/>
                <w:szCs w:val="15"/>
              </w:rPr>
              <w:t>序号</w:t>
            </w:r>
          </w:p>
        </w:tc>
        <w:tc>
          <w:tcPr>
            <w:tcW w:w="980" w:type="dxa"/>
            <w:vMerge w:val="restart"/>
            <w:vAlign w:val="center"/>
          </w:tcPr>
          <w:p w14:paraId="0C8B2349"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类别</w:t>
            </w:r>
          </w:p>
        </w:tc>
        <w:tc>
          <w:tcPr>
            <w:tcW w:w="585" w:type="dxa"/>
            <w:vMerge w:val="restart"/>
            <w:vAlign w:val="center"/>
          </w:tcPr>
          <w:p w14:paraId="50D55AFF"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项目</w:t>
            </w:r>
          </w:p>
        </w:tc>
        <w:tc>
          <w:tcPr>
            <w:tcW w:w="850" w:type="dxa"/>
            <w:vMerge w:val="restart"/>
            <w:vAlign w:val="center"/>
          </w:tcPr>
          <w:p w14:paraId="2410BA50"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实测值</w:t>
            </w:r>
          </w:p>
          <w:p w14:paraId="30C84217"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（cm）</w:t>
            </w:r>
          </w:p>
        </w:tc>
        <w:tc>
          <w:tcPr>
            <w:tcW w:w="836" w:type="dxa"/>
            <w:tcBorders>
              <w:bottom w:val="single" w:sz="4" w:space="0" w:color="auto"/>
            </w:tcBorders>
            <w:vAlign w:val="center"/>
          </w:tcPr>
          <w:p w14:paraId="0D9C3A96" w14:textId="77777777" w:rsidR="00B806EF" w:rsidRDefault="00000000">
            <w:pPr>
              <w:jc w:val="center"/>
              <w:rPr>
                <w:rFonts w:ascii="Cambria Math" w:eastAsia="宋体" w:hAnsi="Cambria Math"/>
                <w:b/>
                <w:bCs/>
                <w:i/>
                <w:iCs/>
                <w:sz w:val="15"/>
                <w:szCs w:val="15"/>
              </w:rPr>
            </w:pPr>
            <m:oMathPara>
              <m:oMath>
                <m:sSub>
                  <m:sSubPr>
                    <m:ctrlPr>
                      <w:rPr>
                        <w:rFonts w:ascii="Cambria Math" w:eastAsia="宋体" w:hAnsi="Cambria Math"/>
                        <w:b/>
                        <w:bCs/>
                        <w:i/>
                        <w:sz w:val="15"/>
                        <w:szCs w:val="15"/>
                      </w:rPr>
                    </m:ctrlPr>
                  </m:sSubPr>
                  <m:e>
                    <m:r>
                      <m:rPr>
                        <m:sty m:val="bi"/>
                      </m:rPr>
                      <w:rPr>
                        <w:rFonts w:ascii="Cambria Math" w:eastAsia="宋体" w:hAnsi="Cambria Math" w:hint="eastAsia"/>
                        <w:sz w:val="15"/>
                        <w:szCs w:val="15"/>
                      </w:rPr>
                      <m:t>C</m:t>
                    </m:r>
                  </m:e>
                  <m:sub>
                    <m:r>
                      <m:rPr>
                        <m:sty m:val="bi"/>
                      </m:rPr>
                      <w:rPr>
                        <w:rFonts w:ascii="Cambria Math" w:eastAsia="宋体" w:hAnsi="Cambria Math"/>
                        <w:sz w:val="15"/>
                        <w:szCs w:val="15"/>
                      </w:rPr>
                      <m:t>2</m:t>
                    </m:r>
                  </m:sub>
                </m:sSub>
              </m:oMath>
            </m:oMathPara>
          </w:p>
        </w:tc>
        <w:tc>
          <w:tcPr>
            <w:tcW w:w="748" w:type="dxa"/>
            <w:tcBorders>
              <w:bottom w:val="single" w:sz="4" w:space="0" w:color="auto"/>
            </w:tcBorders>
            <w:vAlign w:val="center"/>
          </w:tcPr>
          <w:p w14:paraId="3D8031E2"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7A067713"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65131B25"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29055567"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4CAA06AA" w14:textId="77777777" w:rsidR="00B806EF" w:rsidRDefault="00B806EF">
            <w:pPr>
              <w:jc w:val="center"/>
              <w:rPr>
                <w:rFonts w:ascii="宋体" w:eastAsia="宋体" w:hAnsi="宋体" w:hint="eastAsia"/>
                <w:b/>
                <w:bCs/>
                <w:sz w:val="15"/>
                <w:szCs w:val="15"/>
              </w:rPr>
            </w:pPr>
          </w:p>
        </w:tc>
        <w:tc>
          <w:tcPr>
            <w:tcW w:w="748" w:type="dxa"/>
            <w:tcBorders>
              <w:bottom w:val="single" w:sz="4" w:space="0" w:color="auto"/>
            </w:tcBorders>
            <w:vAlign w:val="center"/>
          </w:tcPr>
          <w:p w14:paraId="31CE9514" w14:textId="77777777" w:rsidR="00B806EF" w:rsidRDefault="00B806EF">
            <w:pPr>
              <w:jc w:val="center"/>
              <w:rPr>
                <w:rFonts w:ascii="宋体" w:eastAsia="宋体" w:hAnsi="宋体" w:hint="eastAsia"/>
                <w:b/>
                <w:bCs/>
                <w:sz w:val="15"/>
                <w:szCs w:val="15"/>
              </w:rPr>
            </w:pPr>
          </w:p>
        </w:tc>
      </w:tr>
      <w:tr w:rsidR="00B806EF" w14:paraId="3158F1BB" w14:textId="77777777">
        <w:tc>
          <w:tcPr>
            <w:tcW w:w="562" w:type="dxa"/>
            <w:vMerge/>
            <w:tcBorders>
              <w:bottom w:val="single" w:sz="4" w:space="0" w:color="auto"/>
            </w:tcBorders>
            <w:vAlign w:val="center"/>
          </w:tcPr>
          <w:p w14:paraId="1450CE94" w14:textId="77777777" w:rsidR="00B806EF" w:rsidRDefault="00B806EF">
            <w:pPr>
              <w:jc w:val="center"/>
              <w:rPr>
                <w:rFonts w:ascii="宋体" w:eastAsia="宋体" w:hAnsi="宋体" w:hint="eastAsia"/>
                <w:b/>
                <w:bCs/>
                <w:sz w:val="15"/>
                <w:szCs w:val="15"/>
              </w:rPr>
            </w:pPr>
          </w:p>
        </w:tc>
        <w:tc>
          <w:tcPr>
            <w:tcW w:w="980" w:type="dxa"/>
            <w:vMerge/>
            <w:tcBorders>
              <w:bottom w:val="single" w:sz="4" w:space="0" w:color="auto"/>
            </w:tcBorders>
            <w:vAlign w:val="center"/>
          </w:tcPr>
          <w:p w14:paraId="7B11C04E" w14:textId="77777777" w:rsidR="00B806EF" w:rsidRDefault="00B806EF">
            <w:pPr>
              <w:jc w:val="center"/>
              <w:rPr>
                <w:rFonts w:ascii="宋体" w:eastAsia="宋体" w:hAnsi="宋体" w:hint="eastAsia"/>
                <w:b/>
                <w:bCs/>
                <w:sz w:val="15"/>
                <w:szCs w:val="15"/>
              </w:rPr>
            </w:pPr>
          </w:p>
        </w:tc>
        <w:tc>
          <w:tcPr>
            <w:tcW w:w="585" w:type="dxa"/>
            <w:vMerge/>
            <w:tcBorders>
              <w:bottom w:val="single" w:sz="4" w:space="0" w:color="auto"/>
            </w:tcBorders>
            <w:vAlign w:val="center"/>
          </w:tcPr>
          <w:p w14:paraId="730B678B" w14:textId="77777777" w:rsidR="00B806EF" w:rsidRDefault="00B806EF">
            <w:pPr>
              <w:jc w:val="center"/>
              <w:rPr>
                <w:rFonts w:ascii="宋体" w:eastAsia="宋体" w:hAnsi="宋体" w:hint="eastAsia"/>
                <w:b/>
                <w:bCs/>
                <w:sz w:val="15"/>
                <w:szCs w:val="15"/>
              </w:rPr>
            </w:pPr>
          </w:p>
        </w:tc>
        <w:tc>
          <w:tcPr>
            <w:tcW w:w="850" w:type="dxa"/>
            <w:vMerge/>
            <w:tcBorders>
              <w:bottom w:val="single" w:sz="4" w:space="0" w:color="auto"/>
            </w:tcBorders>
            <w:vAlign w:val="center"/>
          </w:tcPr>
          <w:p w14:paraId="17903F67" w14:textId="77777777" w:rsidR="00B806EF" w:rsidRDefault="00B806EF">
            <w:pPr>
              <w:jc w:val="center"/>
              <w:rPr>
                <w:rFonts w:ascii="宋体" w:eastAsia="宋体" w:hAnsi="宋体" w:hint="eastAsia"/>
                <w:b/>
                <w:bCs/>
                <w:sz w:val="15"/>
                <w:szCs w:val="15"/>
              </w:rPr>
            </w:pPr>
          </w:p>
        </w:tc>
        <w:tc>
          <w:tcPr>
            <w:tcW w:w="836" w:type="dxa"/>
            <w:tcBorders>
              <w:top w:val="single" w:sz="4" w:space="0" w:color="auto"/>
              <w:bottom w:val="single" w:sz="4" w:space="0" w:color="auto"/>
            </w:tcBorders>
            <w:vAlign w:val="center"/>
          </w:tcPr>
          <w:p w14:paraId="13DD084B"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Ⅰ</w:t>
            </w:r>
          </w:p>
        </w:tc>
        <w:tc>
          <w:tcPr>
            <w:tcW w:w="748" w:type="dxa"/>
            <w:tcBorders>
              <w:top w:val="single" w:sz="4" w:space="0" w:color="auto"/>
              <w:bottom w:val="single" w:sz="4" w:space="0" w:color="auto"/>
            </w:tcBorders>
            <w:vAlign w:val="center"/>
          </w:tcPr>
          <w:p w14:paraId="2193EFBA"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Ⅱ</w:t>
            </w:r>
          </w:p>
        </w:tc>
        <w:tc>
          <w:tcPr>
            <w:tcW w:w="748" w:type="dxa"/>
            <w:tcBorders>
              <w:top w:val="single" w:sz="4" w:space="0" w:color="auto"/>
              <w:bottom w:val="single" w:sz="4" w:space="0" w:color="auto"/>
            </w:tcBorders>
            <w:vAlign w:val="center"/>
          </w:tcPr>
          <w:p w14:paraId="43607B2D"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Ⅲ</w:t>
            </w:r>
          </w:p>
        </w:tc>
        <w:tc>
          <w:tcPr>
            <w:tcW w:w="748" w:type="dxa"/>
            <w:tcBorders>
              <w:top w:val="single" w:sz="4" w:space="0" w:color="auto"/>
              <w:bottom w:val="single" w:sz="4" w:space="0" w:color="auto"/>
            </w:tcBorders>
            <w:vAlign w:val="center"/>
          </w:tcPr>
          <w:p w14:paraId="6762478F"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Ⅳ</w:t>
            </w:r>
          </w:p>
        </w:tc>
        <w:tc>
          <w:tcPr>
            <w:tcW w:w="748" w:type="dxa"/>
            <w:tcBorders>
              <w:top w:val="single" w:sz="4" w:space="0" w:color="auto"/>
              <w:bottom w:val="single" w:sz="4" w:space="0" w:color="auto"/>
            </w:tcBorders>
            <w:vAlign w:val="center"/>
          </w:tcPr>
          <w:p w14:paraId="40602D77"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Ⅴ</w:t>
            </w:r>
          </w:p>
        </w:tc>
        <w:tc>
          <w:tcPr>
            <w:tcW w:w="748" w:type="dxa"/>
            <w:tcBorders>
              <w:top w:val="single" w:sz="4" w:space="0" w:color="auto"/>
              <w:bottom w:val="single" w:sz="4" w:space="0" w:color="auto"/>
            </w:tcBorders>
            <w:vAlign w:val="center"/>
          </w:tcPr>
          <w:p w14:paraId="44BCF304"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Ⅵ</w:t>
            </w:r>
          </w:p>
        </w:tc>
        <w:tc>
          <w:tcPr>
            <w:tcW w:w="748" w:type="dxa"/>
            <w:tcBorders>
              <w:top w:val="single" w:sz="4" w:space="0" w:color="auto"/>
              <w:bottom w:val="single" w:sz="4" w:space="0" w:color="auto"/>
            </w:tcBorders>
            <w:vAlign w:val="center"/>
          </w:tcPr>
          <w:p w14:paraId="1FC3B08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Ⅶ</w:t>
            </w:r>
          </w:p>
        </w:tc>
      </w:tr>
      <w:tr w:rsidR="00B806EF" w14:paraId="2DCAC299" w14:textId="77777777">
        <w:tc>
          <w:tcPr>
            <w:tcW w:w="562" w:type="dxa"/>
            <w:tcBorders>
              <w:top w:val="single" w:sz="4" w:space="0" w:color="auto"/>
            </w:tcBorders>
            <w:vAlign w:val="center"/>
          </w:tcPr>
          <w:p w14:paraId="3C3E6AF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w:t>
            </w:r>
          </w:p>
        </w:tc>
        <w:tc>
          <w:tcPr>
            <w:tcW w:w="980" w:type="dxa"/>
            <w:vMerge w:val="restart"/>
            <w:tcBorders>
              <w:top w:val="single" w:sz="4" w:space="0" w:color="auto"/>
            </w:tcBorders>
            <w:vAlign w:val="center"/>
          </w:tcPr>
          <w:p w14:paraId="419ABCB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假设</w:t>
            </w:r>
            <w:proofErr w:type="gramStart"/>
            <w:r>
              <w:rPr>
                <w:rFonts w:ascii="宋体" w:eastAsia="宋体" w:hAnsi="宋体" w:hint="eastAsia"/>
                <w:sz w:val="15"/>
                <w:szCs w:val="15"/>
              </w:rPr>
              <w:t>一</w:t>
            </w:r>
            <w:proofErr w:type="gramEnd"/>
            <w:r>
              <w:rPr>
                <w:rFonts w:ascii="宋体" w:eastAsia="宋体" w:hAnsi="宋体" w:hint="eastAsia"/>
                <w:sz w:val="15"/>
                <w:szCs w:val="15"/>
              </w:rPr>
              <w:t>：</w:t>
            </w:r>
          </w:p>
          <w:p w14:paraId="684634F5" w14:textId="77777777" w:rsidR="00B806EF" w:rsidRDefault="00E26FFA">
            <w:pPr>
              <w:jc w:val="center"/>
              <w:rPr>
                <w:rFonts w:ascii="宋体" w:eastAsia="宋体" w:hAnsi="宋体" w:hint="eastAsia"/>
                <w:sz w:val="15"/>
                <w:szCs w:val="15"/>
              </w:rPr>
            </w:pPr>
            <w:proofErr w:type="gramStart"/>
            <w:r>
              <w:rPr>
                <w:rFonts w:ascii="宋体" w:eastAsia="宋体" w:hAnsi="宋体" w:hint="eastAsia"/>
                <w:sz w:val="15"/>
                <w:szCs w:val="15"/>
              </w:rPr>
              <w:t>底层无阶</w:t>
            </w:r>
            <w:proofErr w:type="gramEnd"/>
          </w:p>
        </w:tc>
        <w:tc>
          <w:tcPr>
            <w:tcW w:w="585" w:type="dxa"/>
            <w:tcBorders>
              <w:top w:val="single" w:sz="4" w:space="0" w:color="auto"/>
            </w:tcBorders>
            <w:vAlign w:val="center"/>
          </w:tcPr>
          <w:p w14:paraId="686A8699" w14:textId="77777777" w:rsidR="00B806EF" w:rsidRDefault="00000000">
            <w:pPr>
              <w:jc w:val="center"/>
              <w:rPr>
                <w:rFonts w:ascii="Cambria Math" w:eastAsia="宋体" w:hAnsi="Cambria Math"/>
                <w:i/>
                <w:iCs/>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tcBorders>
              <w:top w:val="single" w:sz="4" w:space="0" w:color="auto"/>
            </w:tcBorders>
            <w:vAlign w:val="center"/>
          </w:tcPr>
          <w:p w14:paraId="59BA957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740</w:t>
            </w:r>
          </w:p>
        </w:tc>
        <w:tc>
          <w:tcPr>
            <w:tcW w:w="836" w:type="dxa"/>
            <w:tcBorders>
              <w:top w:val="single" w:sz="4" w:space="0" w:color="auto"/>
            </w:tcBorders>
            <w:vAlign w:val="center"/>
          </w:tcPr>
          <w:p w14:paraId="6605CA8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126.71</w:t>
            </w:r>
          </w:p>
        </w:tc>
        <w:tc>
          <w:tcPr>
            <w:tcW w:w="748" w:type="dxa"/>
            <w:tcBorders>
              <w:top w:val="single" w:sz="4" w:space="0" w:color="auto"/>
            </w:tcBorders>
            <w:vAlign w:val="center"/>
          </w:tcPr>
          <w:p w14:paraId="073883E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126.28</w:t>
            </w:r>
          </w:p>
        </w:tc>
        <w:tc>
          <w:tcPr>
            <w:tcW w:w="748" w:type="dxa"/>
            <w:tcBorders>
              <w:top w:val="single" w:sz="4" w:space="0" w:color="auto"/>
            </w:tcBorders>
            <w:vAlign w:val="center"/>
          </w:tcPr>
          <w:p w14:paraId="1E27FD7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125.85</w:t>
            </w:r>
          </w:p>
        </w:tc>
        <w:tc>
          <w:tcPr>
            <w:tcW w:w="748" w:type="dxa"/>
            <w:tcBorders>
              <w:top w:val="single" w:sz="4" w:space="0" w:color="auto"/>
            </w:tcBorders>
            <w:vAlign w:val="center"/>
          </w:tcPr>
          <w:p w14:paraId="7F34B1C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125.42</w:t>
            </w:r>
          </w:p>
        </w:tc>
        <w:tc>
          <w:tcPr>
            <w:tcW w:w="748" w:type="dxa"/>
            <w:tcBorders>
              <w:top w:val="single" w:sz="4" w:space="0" w:color="auto"/>
            </w:tcBorders>
            <w:vAlign w:val="center"/>
          </w:tcPr>
          <w:p w14:paraId="2395D5F3"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125.00</w:t>
            </w:r>
          </w:p>
        </w:tc>
        <w:tc>
          <w:tcPr>
            <w:tcW w:w="748" w:type="dxa"/>
            <w:tcBorders>
              <w:top w:val="single" w:sz="4" w:space="0" w:color="auto"/>
            </w:tcBorders>
            <w:vAlign w:val="center"/>
          </w:tcPr>
          <w:p w14:paraId="463D820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124.58</w:t>
            </w:r>
          </w:p>
        </w:tc>
        <w:tc>
          <w:tcPr>
            <w:tcW w:w="748" w:type="dxa"/>
            <w:tcBorders>
              <w:top w:val="single" w:sz="4" w:space="0" w:color="auto"/>
            </w:tcBorders>
            <w:vAlign w:val="center"/>
          </w:tcPr>
          <w:p w14:paraId="40B2FE1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124.16</w:t>
            </w:r>
          </w:p>
        </w:tc>
      </w:tr>
      <w:tr w:rsidR="00B806EF" w14:paraId="67523DCB" w14:textId="77777777">
        <w:tc>
          <w:tcPr>
            <w:tcW w:w="562" w:type="dxa"/>
            <w:vAlign w:val="center"/>
          </w:tcPr>
          <w:p w14:paraId="5698464A" w14:textId="77777777" w:rsidR="00B806EF" w:rsidRDefault="00B806EF">
            <w:pPr>
              <w:jc w:val="center"/>
              <w:rPr>
                <w:rFonts w:ascii="宋体" w:eastAsia="宋体" w:hAnsi="宋体" w:hint="eastAsia"/>
                <w:sz w:val="15"/>
                <w:szCs w:val="15"/>
              </w:rPr>
            </w:pPr>
          </w:p>
        </w:tc>
        <w:tc>
          <w:tcPr>
            <w:tcW w:w="980" w:type="dxa"/>
            <w:vMerge/>
            <w:vAlign w:val="center"/>
          </w:tcPr>
          <w:p w14:paraId="2ACD7580" w14:textId="77777777" w:rsidR="00B806EF" w:rsidRDefault="00B806EF">
            <w:pPr>
              <w:jc w:val="center"/>
              <w:rPr>
                <w:rFonts w:ascii="宋体" w:eastAsia="宋体" w:hAnsi="宋体" w:hint="eastAsia"/>
                <w:sz w:val="15"/>
                <w:szCs w:val="15"/>
              </w:rPr>
            </w:pPr>
          </w:p>
        </w:tc>
        <w:tc>
          <w:tcPr>
            <w:tcW w:w="585" w:type="dxa"/>
            <w:vAlign w:val="center"/>
          </w:tcPr>
          <w:p w14:paraId="27218991"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4CA73FE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479</w:t>
            </w:r>
          </w:p>
        </w:tc>
        <w:tc>
          <w:tcPr>
            <w:tcW w:w="836" w:type="dxa"/>
            <w:vAlign w:val="center"/>
          </w:tcPr>
          <w:p w14:paraId="474ADAD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82.02</w:t>
            </w:r>
          </w:p>
        </w:tc>
        <w:tc>
          <w:tcPr>
            <w:tcW w:w="748" w:type="dxa"/>
            <w:vAlign w:val="center"/>
          </w:tcPr>
          <w:p w14:paraId="1DBAD2E9"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81.74</w:t>
            </w:r>
          </w:p>
        </w:tc>
        <w:tc>
          <w:tcPr>
            <w:tcW w:w="748" w:type="dxa"/>
            <w:vAlign w:val="center"/>
          </w:tcPr>
          <w:p w14:paraId="2339F5D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81.46</w:t>
            </w:r>
          </w:p>
        </w:tc>
        <w:tc>
          <w:tcPr>
            <w:tcW w:w="748" w:type="dxa"/>
            <w:vAlign w:val="center"/>
          </w:tcPr>
          <w:p w14:paraId="0198C74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81.19</w:t>
            </w:r>
          </w:p>
        </w:tc>
        <w:tc>
          <w:tcPr>
            <w:tcW w:w="748" w:type="dxa"/>
            <w:vAlign w:val="center"/>
          </w:tcPr>
          <w:p w14:paraId="5D216234"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80.91</w:t>
            </w:r>
          </w:p>
        </w:tc>
        <w:tc>
          <w:tcPr>
            <w:tcW w:w="748" w:type="dxa"/>
            <w:vAlign w:val="center"/>
          </w:tcPr>
          <w:p w14:paraId="64C1515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80.64</w:t>
            </w:r>
          </w:p>
        </w:tc>
        <w:tc>
          <w:tcPr>
            <w:tcW w:w="748" w:type="dxa"/>
            <w:vAlign w:val="center"/>
          </w:tcPr>
          <w:p w14:paraId="675948F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80.37</w:t>
            </w:r>
          </w:p>
        </w:tc>
      </w:tr>
      <w:tr w:rsidR="00B806EF" w14:paraId="07509862" w14:textId="77777777">
        <w:tc>
          <w:tcPr>
            <w:tcW w:w="562" w:type="dxa"/>
            <w:vAlign w:val="center"/>
          </w:tcPr>
          <w:p w14:paraId="591988CF" w14:textId="77777777" w:rsidR="00B806EF" w:rsidRDefault="00B806EF">
            <w:pPr>
              <w:jc w:val="center"/>
              <w:rPr>
                <w:rFonts w:ascii="宋体" w:eastAsia="宋体" w:hAnsi="宋体" w:hint="eastAsia"/>
                <w:sz w:val="15"/>
                <w:szCs w:val="15"/>
              </w:rPr>
            </w:pPr>
          </w:p>
        </w:tc>
        <w:tc>
          <w:tcPr>
            <w:tcW w:w="980" w:type="dxa"/>
            <w:vAlign w:val="center"/>
          </w:tcPr>
          <w:p w14:paraId="43A254E6"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459FE46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22093B8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99.87</w:t>
            </w:r>
          </w:p>
        </w:tc>
        <w:tc>
          <w:tcPr>
            <w:tcW w:w="748" w:type="dxa"/>
            <w:shd w:val="clear" w:color="auto" w:fill="E7E6E6" w:themeFill="background2"/>
            <w:vAlign w:val="center"/>
          </w:tcPr>
          <w:p w14:paraId="573C644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99.73</w:t>
            </w:r>
          </w:p>
        </w:tc>
        <w:tc>
          <w:tcPr>
            <w:tcW w:w="748" w:type="dxa"/>
            <w:shd w:val="clear" w:color="auto" w:fill="E7E6E6" w:themeFill="background2"/>
            <w:vAlign w:val="center"/>
          </w:tcPr>
          <w:p w14:paraId="42E0F72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99.66</w:t>
            </w:r>
          </w:p>
        </w:tc>
        <w:tc>
          <w:tcPr>
            <w:tcW w:w="748" w:type="dxa"/>
            <w:shd w:val="clear" w:color="auto" w:fill="E7E6E6" w:themeFill="background2"/>
            <w:vAlign w:val="center"/>
          </w:tcPr>
          <w:p w14:paraId="4B756AF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99.72</w:t>
            </w:r>
          </w:p>
        </w:tc>
        <w:tc>
          <w:tcPr>
            <w:tcW w:w="748" w:type="dxa"/>
            <w:shd w:val="clear" w:color="auto" w:fill="E7E6E6" w:themeFill="background2"/>
            <w:vAlign w:val="center"/>
          </w:tcPr>
          <w:p w14:paraId="7294F4CB"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99.95</w:t>
            </w:r>
          </w:p>
        </w:tc>
        <w:tc>
          <w:tcPr>
            <w:tcW w:w="748" w:type="dxa"/>
            <w:shd w:val="clear" w:color="auto" w:fill="E7E6E6" w:themeFill="background2"/>
            <w:vAlign w:val="center"/>
          </w:tcPr>
          <w:p w14:paraId="57800E0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99.61</w:t>
            </w:r>
          </w:p>
        </w:tc>
        <w:tc>
          <w:tcPr>
            <w:tcW w:w="748" w:type="dxa"/>
            <w:shd w:val="clear" w:color="auto" w:fill="E7E6E6" w:themeFill="background2"/>
            <w:vAlign w:val="center"/>
          </w:tcPr>
          <w:p w14:paraId="66A5F26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99.71</w:t>
            </w:r>
          </w:p>
        </w:tc>
      </w:tr>
      <w:tr w:rsidR="00B806EF" w14:paraId="4AA17722" w14:textId="77777777">
        <w:tc>
          <w:tcPr>
            <w:tcW w:w="562" w:type="dxa"/>
            <w:vAlign w:val="center"/>
          </w:tcPr>
          <w:p w14:paraId="39F2A7F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2</w:t>
            </w:r>
          </w:p>
        </w:tc>
        <w:tc>
          <w:tcPr>
            <w:tcW w:w="980" w:type="dxa"/>
            <w:vMerge w:val="restart"/>
            <w:vAlign w:val="center"/>
          </w:tcPr>
          <w:p w14:paraId="2D2289B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假设二：</w:t>
            </w:r>
          </w:p>
          <w:p w14:paraId="210938C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底层三阶</w:t>
            </w:r>
          </w:p>
        </w:tc>
        <w:tc>
          <w:tcPr>
            <w:tcW w:w="585" w:type="dxa"/>
            <w:vAlign w:val="center"/>
          </w:tcPr>
          <w:p w14:paraId="79D3C5DD"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4C5AA97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744</w:t>
            </w:r>
          </w:p>
        </w:tc>
        <w:tc>
          <w:tcPr>
            <w:tcW w:w="836" w:type="dxa"/>
            <w:vAlign w:val="center"/>
          </w:tcPr>
          <w:p w14:paraId="4D252A8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127.40</w:t>
            </w:r>
          </w:p>
        </w:tc>
        <w:tc>
          <w:tcPr>
            <w:tcW w:w="748" w:type="dxa"/>
            <w:vAlign w:val="center"/>
          </w:tcPr>
          <w:p w14:paraId="25DC67A3"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126.96</w:t>
            </w:r>
          </w:p>
        </w:tc>
        <w:tc>
          <w:tcPr>
            <w:tcW w:w="748" w:type="dxa"/>
            <w:vAlign w:val="center"/>
          </w:tcPr>
          <w:p w14:paraId="1380AAB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126.53</w:t>
            </w:r>
          </w:p>
        </w:tc>
        <w:tc>
          <w:tcPr>
            <w:tcW w:w="748" w:type="dxa"/>
            <w:vAlign w:val="center"/>
          </w:tcPr>
          <w:p w14:paraId="4A21E16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126.10</w:t>
            </w:r>
          </w:p>
        </w:tc>
        <w:tc>
          <w:tcPr>
            <w:tcW w:w="748" w:type="dxa"/>
            <w:vAlign w:val="center"/>
          </w:tcPr>
          <w:p w14:paraId="10D2269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125.68</w:t>
            </w:r>
          </w:p>
        </w:tc>
        <w:tc>
          <w:tcPr>
            <w:tcW w:w="748" w:type="dxa"/>
            <w:vAlign w:val="center"/>
          </w:tcPr>
          <w:p w14:paraId="691EF20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125.25</w:t>
            </w:r>
          </w:p>
        </w:tc>
        <w:tc>
          <w:tcPr>
            <w:tcW w:w="748" w:type="dxa"/>
            <w:vAlign w:val="center"/>
          </w:tcPr>
          <w:p w14:paraId="6336DBF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124.83</w:t>
            </w:r>
          </w:p>
        </w:tc>
      </w:tr>
      <w:tr w:rsidR="00B806EF" w14:paraId="781EBB27" w14:textId="77777777">
        <w:tc>
          <w:tcPr>
            <w:tcW w:w="562" w:type="dxa"/>
            <w:vAlign w:val="center"/>
          </w:tcPr>
          <w:p w14:paraId="2F643C7A" w14:textId="77777777" w:rsidR="00B806EF" w:rsidRDefault="00B806EF">
            <w:pPr>
              <w:jc w:val="center"/>
              <w:rPr>
                <w:rFonts w:ascii="宋体" w:eastAsia="宋体" w:hAnsi="宋体" w:hint="eastAsia"/>
                <w:sz w:val="15"/>
                <w:szCs w:val="15"/>
              </w:rPr>
            </w:pPr>
          </w:p>
        </w:tc>
        <w:tc>
          <w:tcPr>
            <w:tcW w:w="980" w:type="dxa"/>
            <w:vMerge/>
            <w:vAlign w:val="center"/>
          </w:tcPr>
          <w:p w14:paraId="3370E817" w14:textId="77777777" w:rsidR="00B806EF" w:rsidRDefault="00B806EF">
            <w:pPr>
              <w:jc w:val="center"/>
              <w:rPr>
                <w:rFonts w:ascii="宋体" w:eastAsia="宋体" w:hAnsi="宋体" w:hint="eastAsia"/>
                <w:sz w:val="15"/>
                <w:szCs w:val="15"/>
              </w:rPr>
            </w:pPr>
          </w:p>
        </w:tc>
        <w:tc>
          <w:tcPr>
            <w:tcW w:w="585" w:type="dxa"/>
            <w:vAlign w:val="center"/>
          </w:tcPr>
          <w:p w14:paraId="0D84970C"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32A34EE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533</w:t>
            </w:r>
          </w:p>
        </w:tc>
        <w:tc>
          <w:tcPr>
            <w:tcW w:w="836" w:type="dxa"/>
            <w:vAlign w:val="center"/>
          </w:tcPr>
          <w:p w14:paraId="3E1789F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91.27</w:t>
            </w:r>
          </w:p>
        </w:tc>
        <w:tc>
          <w:tcPr>
            <w:tcW w:w="748" w:type="dxa"/>
            <w:vAlign w:val="center"/>
          </w:tcPr>
          <w:p w14:paraId="2815184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90.96</w:t>
            </w:r>
          </w:p>
        </w:tc>
        <w:tc>
          <w:tcPr>
            <w:tcW w:w="748" w:type="dxa"/>
            <w:vAlign w:val="center"/>
          </w:tcPr>
          <w:p w14:paraId="4C51618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90.65</w:t>
            </w:r>
          </w:p>
        </w:tc>
        <w:tc>
          <w:tcPr>
            <w:tcW w:w="748" w:type="dxa"/>
            <w:vAlign w:val="center"/>
          </w:tcPr>
          <w:p w14:paraId="6917CDB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90.33</w:t>
            </w:r>
          </w:p>
        </w:tc>
        <w:tc>
          <w:tcPr>
            <w:tcW w:w="748" w:type="dxa"/>
            <w:vAlign w:val="center"/>
          </w:tcPr>
          <w:p w14:paraId="513CA6F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90.03</w:t>
            </w:r>
          </w:p>
        </w:tc>
        <w:tc>
          <w:tcPr>
            <w:tcW w:w="748" w:type="dxa"/>
            <w:vAlign w:val="center"/>
          </w:tcPr>
          <w:p w14:paraId="1EDF6E9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89.73</w:t>
            </w:r>
          </w:p>
        </w:tc>
        <w:tc>
          <w:tcPr>
            <w:tcW w:w="748" w:type="dxa"/>
            <w:vAlign w:val="center"/>
          </w:tcPr>
          <w:p w14:paraId="7CA2442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89.43</w:t>
            </w:r>
          </w:p>
        </w:tc>
      </w:tr>
      <w:tr w:rsidR="00B806EF" w14:paraId="302AF1FF" w14:textId="77777777">
        <w:tc>
          <w:tcPr>
            <w:tcW w:w="562" w:type="dxa"/>
            <w:vAlign w:val="center"/>
          </w:tcPr>
          <w:p w14:paraId="4DFEBF94" w14:textId="77777777" w:rsidR="00B806EF" w:rsidRDefault="00B806EF">
            <w:pPr>
              <w:jc w:val="center"/>
              <w:rPr>
                <w:rFonts w:ascii="宋体" w:eastAsia="宋体" w:hAnsi="宋体" w:hint="eastAsia"/>
                <w:sz w:val="15"/>
                <w:szCs w:val="15"/>
              </w:rPr>
            </w:pPr>
          </w:p>
        </w:tc>
        <w:tc>
          <w:tcPr>
            <w:tcW w:w="980" w:type="dxa"/>
            <w:vAlign w:val="center"/>
          </w:tcPr>
          <w:p w14:paraId="410866B5"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7A5914B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467C2D4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99.70</w:t>
            </w:r>
          </w:p>
        </w:tc>
        <w:tc>
          <w:tcPr>
            <w:tcW w:w="748" w:type="dxa"/>
            <w:shd w:val="clear" w:color="auto" w:fill="E7E6E6" w:themeFill="background2"/>
            <w:vAlign w:val="center"/>
          </w:tcPr>
          <w:p w14:paraId="24E11E2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99.96</w:t>
            </w:r>
          </w:p>
        </w:tc>
        <w:tc>
          <w:tcPr>
            <w:tcW w:w="748" w:type="dxa"/>
            <w:shd w:val="clear" w:color="auto" w:fill="E7E6E6" w:themeFill="background2"/>
            <w:vAlign w:val="center"/>
          </w:tcPr>
          <w:p w14:paraId="6B4ED4E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99.62</w:t>
            </w:r>
          </w:p>
        </w:tc>
        <w:tc>
          <w:tcPr>
            <w:tcW w:w="748" w:type="dxa"/>
            <w:shd w:val="clear" w:color="auto" w:fill="E7E6E6" w:themeFill="background2"/>
            <w:vAlign w:val="center"/>
          </w:tcPr>
          <w:p w14:paraId="4A4B4D4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99.78</w:t>
            </w:r>
          </w:p>
        </w:tc>
        <w:tc>
          <w:tcPr>
            <w:tcW w:w="748" w:type="dxa"/>
            <w:shd w:val="clear" w:color="auto" w:fill="E7E6E6" w:themeFill="background2"/>
            <w:vAlign w:val="center"/>
          </w:tcPr>
          <w:p w14:paraId="45DFA9A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99.85</w:t>
            </w:r>
          </w:p>
        </w:tc>
        <w:tc>
          <w:tcPr>
            <w:tcW w:w="748" w:type="dxa"/>
            <w:shd w:val="clear" w:color="auto" w:fill="E7E6E6" w:themeFill="background2"/>
            <w:vAlign w:val="center"/>
          </w:tcPr>
          <w:p w14:paraId="307B585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99.50</w:t>
            </w:r>
          </w:p>
        </w:tc>
        <w:tc>
          <w:tcPr>
            <w:tcW w:w="748" w:type="dxa"/>
            <w:shd w:val="clear" w:color="auto" w:fill="E7E6E6" w:themeFill="background2"/>
            <w:vAlign w:val="center"/>
          </w:tcPr>
          <w:p w14:paraId="06F9973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99.70</w:t>
            </w:r>
          </w:p>
        </w:tc>
      </w:tr>
      <w:tr w:rsidR="00B806EF" w14:paraId="31A33FE8" w14:textId="77777777">
        <w:tc>
          <w:tcPr>
            <w:tcW w:w="562" w:type="dxa"/>
            <w:vAlign w:val="center"/>
          </w:tcPr>
          <w:p w14:paraId="7A92956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3</w:t>
            </w:r>
          </w:p>
        </w:tc>
        <w:tc>
          <w:tcPr>
            <w:tcW w:w="980" w:type="dxa"/>
            <w:vMerge w:val="restart"/>
            <w:vAlign w:val="center"/>
          </w:tcPr>
          <w:p w14:paraId="6479B0F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假设三：</w:t>
            </w:r>
          </w:p>
          <w:p w14:paraId="2B86979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底层五阶</w:t>
            </w:r>
          </w:p>
        </w:tc>
        <w:tc>
          <w:tcPr>
            <w:tcW w:w="585" w:type="dxa"/>
            <w:vAlign w:val="center"/>
          </w:tcPr>
          <w:p w14:paraId="657388D3"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1</m:t>
                    </m:r>
                  </m:sub>
                </m:sSub>
              </m:oMath>
            </m:oMathPara>
          </w:p>
        </w:tc>
        <w:tc>
          <w:tcPr>
            <w:tcW w:w="850" w:type="dxa"/>
            <w:vAlign w:val="center"/>
          </w:tcPr>
          <w:p w14:paraId="1C54ED3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746</w:t>
            </w:r>
          </w:p>
        </w:tc>
        <w:tc>
          <w:tcPr>
            <w:tcW w:w="836" w:type="dxa"/>
            <w:vAlign w:val="center"/>
          </w:tcPr>
          <w:p w14:paraId="011DBD7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127.74</w:t>
            </w:r>
          </w:p>
        </w:tc>
        <w:tc>
          <w:tcPr>
            <w:tcW w:w="748" w:type="dxa"/>
            <w:vAlign w:val="center"/>
          </w:tcPr>
          <w:p w14:paraId="6CFA273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127.30</w:t>
            </w:r>
          </w:p>
        </w:tc>
        <w:tc>
          <w:tcPr>
            <w:tcW w:w="748" w:type="dxa"/>
            <w:vAlign w:val="center"/>
          </w:tcPr>
          <w:p w14:paraId="53BF508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126.87</w:t>
            </w:r>
          </w:p>
        </w:tc>
        <w:tc>
          <w:tcPr>
            <w:tcW w:w="748" w:type="dxa"/>
            <w:vAlign w:val="center"/>
          </w:tcPr>
          <w:p w14:paraId="6D8157D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126.44</w:t>
            </w:r>
          </w:p>
        </w:tc>
        <w:tc>
          <w:tcPr>
            <w:tcW w:w="748" w:type="dxa"/>
            <w:vAlign w:val="center"/>
          </w:tcPr>
          <w:p w14:paraId="16136BD6"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126.01</w:t>
            </w:r>
          </w:p>
        </w:tc>
        <w:tc>
          <w:tcPr>
            <w:tcW w:w="748" w:type="dxa"/>
            <w:vAlign w:val="center"/>
          </w:tcPr>
          <w:p w14:paraId="021CA22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125.59</w:t>
            </w:r>
          </w:p>
        </w:tc>
        <w:tc>
          <w:tcPr>
            <w:tcW w:w="748" w:type="dxa"/>
            <w:vAlign w:val="center"/>
          </w:tcPr>
          <w:p w14:paraId="1F844DA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125.17</w:t>
            </w:r>
          </w:p>
        </w:tc>
      </w:tr>
      <w:tr w:rsidR="00B806EF" w14:paraId="3DB58102" w14:textId="77777777">
        <w:tc>
          <w:tcPr>
            <w:tcW w:w="562" w:type="dxa"/>
            <w:vAlign w:val="center"/>
          </w:tcPr>
          <w:p w14:paraId="5ED78205" w14:textId="77777777" w:rsidR="00B806EF" w:rsidRDefault="00B806EF">
            <w:pPr>
              <w:jc w:val="center"/>
              <w:rPr>
                <w:rFonts w:ascii="宋体" w:eastAsia="宋体" w:hAnsi="宋体" w:hint="eastAsia"/>
                <w:sz w:val="15"/>
                <w:szCs w:val="15"/>
              </w:rPr>
            </w:pPr>
          </w:p>
        </w:tc>
        <w:tc>
          <w:tcPr>
            <w:tcW w:w="980" w:type="dxa"/>
            <w:vMerge/>
            <w:vAlign w:val="center"/>
          </w:tcPr>
          <w:p w14:paraId="0CA3D263" w14:textId="77777777" w:rsidR="00B806EF" w:rsidRDefault="00B806EF">
            <w:pPr>
              <w:jc w:val="center"/>
              <w:rPr>
                <w:rFonts w:ascii="宋体" w:eastAsia="宋体" w:hAnsi="宋体" w:hint="eastAsia"/>
                <w:sz w:val="15"/>
                <w:szCs w:val="15"/>
              </w:rPr>
            </w:pPr>
          </w:p>
        </w:tc>
        <w:tc>
          <w:tcPr>
            <w:tcW w:w="585" w:type="dxa"/>
            <w:vAlign w:val="center"/>
          </w:tcPr>
          <w:p w14:paraId="03CAC7E8" w14:textId="77777777" w:rsidR="00B806EF" w:rsidRDefault="00000000">
            <w:pPr>
              <w:jc w:val="center"/>
              <w:rPr>
                <w:rFonts w:ascii="宋体" w:eastAsia="宋体" w:hAnsi="宋体" w:cs="Times New Roman"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1</m:t>
                    </m:r>
                  </m:sub>
                </m:sSub>
              </m:oMath>
            </m:oMathPara>
          </w:p>
        </w:tc>
        <w:tc>
          <w:tcPr>
            <w:tcW w:w="850" w:type="dxa"/>
            <w:vAlign w:val="center"/>
          </w:tcPr>
          <w:p w14:paraId="1563BBA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573</w:t>
            </w:r>
          </w:p>
        </w:tc>
        <w:tc>
          <w:tcPr>
            <w:tcW w:w="836" w:type="dxa"/>
            <w:vAlign w:val="center"/>
          </w:tcPr>
          <w:p w14:paraId="2E224A7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98.12</w:t>
            </w:r>
          </w:p>
        </w:tc>
        <w:tc>
          <w:tcPr>
            <w:tcW w:w="748" w:type="dxa"/>
            <w:vAlign w:val="center"/>
          </w:tcPr>
          <w:p w14:paraId="748E659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97.78</w:t>
            </w:r>
          </w:p>
        </w:tc>
        <w:tc>
          <w:tcPr>
            <w:tcW w:w="748" w:type="dxa"/>
            <w:vAlign w:val="center"/>
          </w:tcPr>
          <w:p w14:paraId="15DBD621"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97.45</w:t>
            </w:r>
          </w:p>
        </w:tc>
        <w:tc>
          <w:tcPr>
            <w:tcW w:w="748" w:type="dxa"/>
            <w:vAlign w:val="center"/>
          </w:tcPr>
          <w:p w14:paraId="2DB2711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97.12</w:t>
            </w:r>
          </w:p>
        </w:tc>
        <w:tc>
          <w:tcPr>
            <w:tcW w:w="748" w:type="dxa"/>
            <w:vAlign w:val="center"/>
          </w:tcPr>
          <w:p w14:paraId="31A9C65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96.79</w:t>
            </w:r>
          </w:p>
        </w:tc>
        <w:tc>
          <w:tcPr>
            <w:tcW w:w="748" w:type="dxa"/>
            <w:vAlign w:val="center"/>
          </w:tcPr>
          <w:p w14:paraId="592BC86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96.46</w:t>
            </w:r>
          </w:p>
        </w:tc>
        <w:tc>
          <w:tcPr>
            <w:tcW w:w="748" w:type="dxa"/>
            <w:vAlign w:val="center"/>
          </w:tcPr>
          <w:p w14:paraId="7FB429D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96.14</w:t>
            </w:r>
          </w:p>
        </w:tc>
      </w:tr>
      <w:tr w:rsidR="00B806EF" w14:paraId="4CBA804F" w14:textId="77777777">
        <w:tc>
          <w:tcPr>
            <w:tcW w:w="562" w:type="dxa"/>
            <w:vAlign w:val="center"/>
          </w:tcPr>
          <w:p w14:paraId="7722FF37" w14:textId="77777777" w:rsidR="00B806EF" w:rsidRDefault="00B806EF">
            <w:pPr>
              <w:jc w:val="center"/>
              <w:rPr>
                <w:rFonts w:ascii="宋体" w:eastAsia="宋体" w:hAnsi="宋体" w:hint="eastAsia"/>
                <w:sz w:val="15"/>
                <w:szCs w:val="15"/>
              </w:rPr>
            </w:pPr>
          </w:p>
        </w:tc>
        <w:tc>
          <w:tcPr>
            <w:tcW w:w="980" w:type="dxa"/>
            <w:vAlign w:val="center"/>
          </w:tcPr>
          <w:p w14:paraId="14A5EADA"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3C2F6910"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01DE69A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99.84</w:t>
            </w:r>
          </w:p>
        </w:tc>
        <w:tc>
          <w:tcPr>
            <w:tcW w:w="748" w:type="dxa"/>
            <w:shd w:val="clear" w:color="auto" w:fill="E7E6E6" w:themeFill="background2"/>
            <w:vAlign w:val="center"/>
          </w:tcPr>
          <w:p w14:paraId="4C88C3A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99.77</w:t>
            </w:r>
          </w:p>
        </w:tc>
        <w:tc>
          <w:tcPr>
            <w:tcW w:w="748" w:type="dxa"/>
            <w:shd w:val="clear" w:color="auto" w:fill="E7E6E6" w:themeFill="background2"/>
            <w:vAlign w:val="center"/>
          </w:tcPr>
          <w:p w14:paraId="35C795A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99.72</w:t>
            </w:r>
          </w:p>
        </w:tc>
        <w:tc>
          <w:tcPr>
            <w:tcW w:w="748" w:type="dxa"/>
            <w:shd w:val="clear" w:color="auto" w:fill="E7E6E6" w:themeFill="background2"/>
            <w:vAlign w:val="center"/>
          </w:tcPr>
          <w:p w14:paraId="44C5BF7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99.77</w:t>
            </w:r>
          </w:p>
        </w:tc>
        <w:tc>
          <w:tcPr>
            <w:tcW w:w="748" w:type="dxa"/>
            <w:shd w:val="clear" w:color="auto" w:fill="E7E6E6" w:themeFill="background2"/>
            <w:vAlign w:val="center"/>
          </w:tcPr>
          <w:p w14:paraId="714E820E" w14:textId="77777777" w:rsidR="00B806EF" w:rsidRDefault="00E26FFA">
            <w:pPr>
              <w:jc w:val="center"/>
              <w:rPr>
                <w:rFonts w:ascii="宋体" w:eastAsia="宋体" w:hAnsi="宋体" w:hint="eastAsia"/>
                <w:b/>
                <w:bCs/>
                <w:sz w:val="15"/>
                <w:szCs w:val="15"/>
              </w:rPr>
            </w:pPr>
            <w:r>
              <w:rPr>
                <w:rFonts w:ascii="宋体" w:eastAsia="宋体" w:hAnsi="宋体" w:hint="eastAsia"/>
                <w:b/>
                <w:bCs/>
                <w:sz w:val="15"/>
                <w:szCs w:val="15"/>
              </w:rPr>
              <w:t>99.89</w:t>
            </w:r>
          </w:p>
        </w:tc>
        <w:tc>
          <w:tcPr>
            <w:tcW w:w="748" w:type="dxa"/>
            <w:shd w:val="clear" w:color="auto" w:fill="E7E6E6" w:themeFill="background2"/>
            <w:vAlign w:val="center"/>
          </w:tcPr>
          <w:p w14:paraId="6BE046C6"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99.60</w:t>
            </w:r>
          </w:p>
        </w:tc>
        <w:tc>
          <w:tcPr>
            <w:tcW w:w="748" w:type="dxa"/>
            <w:shd w:val="clear" w:color="auto" w:fill="E7E6E6" w:themeFill="background2"/>
            <w:vAlign w:val="center"/>
          </w:tcPr>
          <w:p w14:paraId="16080528"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99.86</w:t>
            </w:r>
          </w:p>
        </w:tc>
      </w:tr>
      <w:tr w:rsidR="00B806EF" w14:paraId="5EC55D19" w14:textId="77777777">
        <w:tc>
          <w:tcPr>
            <w:tcW w:w="562" w:type="dxa"/>
            <w:vAlign w:val="center"/>
          </w:tcPr>
          <w:p w14:paraId="29D93A0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4</w:t>
            </w:r>
          </w:p>
        </w:tc>
        <w:tc>
          <w:tcPr>
            <w:tcW w:w="980" w:type="dxa"/>
            <w:vAlign w:val="center"/>
          </w:tcPr>
          <w:p w14:paraId="0D94FF62"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二层</w:t>
            </w:r>
          </w:p>
        </w:tc>
        <w:tc>
          <w:tcPr>
            <w:tcW w:w="585" w:type="dxa"/>
            <w:vAlign w:val="center"/>
          </w:tcPr>
          <w:p w14:paraId="28161357"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WB</m:t>
                    </m:r>
                  </m:e>
                  <m:sub>
                    <m:r>
                      <w:rPr>
                        <w:rFonts w:ascii="Cambria Math" w:eastAsia="宋体" w:hAnsi="Cambria Math"/>
                        <w:sz w:val="15"/>
                        <w:szCs w:val="15"/>
                      </w:rPr>
                      <m:t>2</m:t>
                    </m:r>
                  </m:sub>
                </m:sSub>
              </m:oMath>
            </m:oMathPara>
          </w:p>
        </w:tc>
        <w:tc>
          <w:tcPr>
            <w:tcW w:w="850" w:type="dxa"/>
            <w:vAlign w:val="center"/>
          </w:tcPr>
          <w:p w14:paraId="71F0C80B"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686</w:t>
            </w:r>
          </w:p>
        </w:tc>
        <w:tc>
          <w:tcPr>
            <w:tcW w:w="836" w:type="dxa"/>
            <w:vAlign w:val="center"/>
          </w:tcPr>
          <w:p w14:paraId="3D374D3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117.47</w:t>
            </w:r>
          </w:p>
        </w:tc>
        <w:tc>
          <w:tcPr>
            <w:tcW w:w="748" w:type="dxa"/>
            <w:vAlign w:val="center"/>
          </w:tcPr>
          <w:p w14:paraId="0D9A6E09"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117.07</w:t>
            </w:r>
          </w:p>
        </w:tc>
        <w:tc>
          <w:tcPr>
            <w:tcW w:w="748" w:type="dxa"/>
            <w:vAlign w:val="center"/>
          </w:tcPr>
          <w:p w14:paraId="787BF914"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116.67</w:t>
            </w:r>
          </w:p>
        </w:tc>
        <w:tc>
          <w:tcPr>
            <w:tcW w:w="748" w:type="dxa"/>
            <w:vAlign w:val="center"/>
          </w:tcPr>
          <w:p w14:paraId="470F5BBE"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116.27</w:t>
            </w:r>
          </w:p>
        </w:tc>
        <w:tc>
          <w:tcPr>
            <w:tcW w:w="748" w:type="dxa"/>
            <w:vAlign w:val="center"/>
          </w:tcPr>
          <w:p w14:paraId="333F5C0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115.88</w:t>
            </w:r>
          </w:p>
        </w:tc>
        <w:tc>
          <w:tcPr>
            <w:tcW w:w="748" w:type="dxa"/>
            <w:vAlign w:val="center"/>
          </w:tcPr>
          <w:p w14:paraId="20B9F70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115.49</w:t>
            </w:r>
          </w:p>
        </w:tc>
        <w:tc>
          <w:tcPr>
            <w:tcW w:w="748" w:type="dxa"/>
            <w:vAlign w:val="center"/>
          </w:tcPr>
          <w:p w14:paraId="194748E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115.10</w:t>
            </w:r>
          </w:p>
        </w:tc>
      </w:tr>
      <w:tr w:rsidR="00B806EF" w14:paraId="56D1F17C" w14:textId="77777777">
        <w:tc>
          <w:tcPr>
            <w:tcW w:w="562" w:type="dxa"/>
            <w:vAlign w:val="center"/>
          </w:tcPr>
          <w:p w14:paraId="54918057" w14:textId="77777777" w:rsidR="00B806EF" w:rsidRDefault="00B806EF">
            <w:pPr>
              <w:jc w:val="center"/>
              <w:rPr>
                <w:rFonts w:ascii="宋体" w:eastAsia="宋体" w:hAnsi="宋体" w:hint="eastAsia"/>
                <w:sz w:val="15"/>
                <w:szCs w:val="15"/>
              </w:rPr>
            </w:pPr>
          </w:p>
        </w:tc>
        <w:tc>
          <w:tcPr>
            <w:tcW w:w="980" w:type="dxa"/>
            <w:vAlign w:val="center"/>
          </w:tcPr>
          <w:p w14:paraId="6CF577E6" w14:textId="77777777" w:rsidR="00B806EF" w:rsidRDefault="00B806EF">
            <w:pPr>
              <w:jc w:val="center"/>
              <w:rPr>
                <w:rFonts w:ascii="宋体" w:eastAsia="宋体" w:hAnsi="宋体" w:hint="eastAsia"/>
                <w:sz w:val="15"/>
                <w:szCs w:val="15"/>
              </w:rPr>
            </w:pPr>
          </w:p>
        </w:tc>
        <w:tc>
          <w:tcPr>
            <w:tcW w:w="585" w:type="dxa"/>
            <w:vAlign w:val="center"/>
          </w:tcPr>
          <w:p w14:paraId="20059AC8" w14:textId="77777777" w:rsidR="00B806EF" w:rsidRDefault="00000000">
            <w:pPr>
              <w:jc w:val="center"/>
              <w:rPr>
                <w:rFonts w:ascii="宋体" w:eastAsia="宋体" w:hAnsi="宋体" w:hint="eastAsia"/>
                <w:sz w:val="15"/>
                <w:szCs w:val="15"/>
              </w:rPr>
            </w:pPr>
            <m:oMathPara>
              <m:oMath>
                <m:sSub>
                  <m:sSubPr>
                    <m:ctrlPr>
                      <w:rPr>
                        <w:rFonts w:ascii="Cambria Math" w:eastAsia="宋体" w:hAnsi="Cambria Math"/>
                        <w:i/>
                        <w:sz w:val="15"/>
                        <w:szCs w:val="15"/>
                      </w:rPr>
                    </m:ctrlPr>
                  </m:sSubPr>
                  <m:e>
                    <m:r>
                      <w:rPr>
                        <w:rFonts w:ascii="Cambria Math" w:eastAsia="宋体" w:hAnsi="Cambria Math" w:hint="eastAsia"/>
                        <w:sz w:val="15"/>
                        <w:szCs w:val="15"/>
                      </w:rPr>
                      <m:t>HB</m:t>
                    </m:r>
                  </m:e>
                  <m:sub>
                    <m:r>
                      <w:rPr>
                        <w:rFonts w:ascii="Cambria Math" w:eastAsia="宋体" w:hAnsi="Cambria Math"/>
                        <w:sz w:val="15"/>
                        <w:szCs w:val="15"/>
                      </w:rPr>
                      <m:t>2</m:t>
                    </m:r>
                  </m:sub>
                </m:sSub>
              </m:oMath>
            </m:oMathPara>
          </w:p>
        </w:tc>
        <w:tc>
          <w:tcPr>
            <w:tcW w:w="850" w:type="dxa"/>
            <w:vAlign w:val="center"/>
          </w:tcPr>
          <w:p w14:paraId="120FB79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76</w:t>
            </w:r>
          </w:p>
        </w:tc>
        <w:tc>
          <w:tcPr>
            <w:tcW w:w="836" w:type="dxa"/>
            <w:vAlign w:val="center"/>
          </w:tcPr>
          <w:p w14:paraId="0003A40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13.01</w:t>
            </w:r>
          </w:p>
        </w:tc>
        <w:tc>
          <w:tcPr>
            <w:tcW w:w="748" w:type="dxa"/>
            <w:vAlign w:val="center"/>
          </w:tcPr>
          <w:p w14:paraId="26B97265"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12.97</w:t>
            </w:r>
          </w:p>
        </w:tc>
        <w:tc>
          <w:tcPr>
            <w:tcW w:w="748" w:type="dxa"/>
            <w:vAlign w:val="center"/>
          </w:tcPr>
          <w:p w14:paraId="3366673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12.93</w:t>
            </w:r>
          </w:p>
        </w:tc>
        <w:tc>
          <w:tcPr>
            <w:tcW w:w="748" w:type="dxa"/>
            <w:vAlign w:val="center"/>
          </w:tcPr>
          <w:p w14:paraId="7A922DBC"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12.88</w:t>
            </w:r>
          </w:p>
        </w:tc>
        <w:tc>
          <w:tcPr>
            <w:tcW w:w="748" w:type="dxa"/>
            <w:vAlign w:val="center"/>
          </w:tcPr>
          <w:p w14:paraId="54F186C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12.84</w:t>
            </w:r>
          </w:p>
        </w:tc>
        <w:tc>
          <w:tcPr>
            <w:tcW w:w="748" w:type="dxa"/>
            <w:vAlign w:val="center"/>
          </w:tcPr>
          <w:p w14:paraId="50CD9F05"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12.79</w:t>
            </w:r>
          </w:p>
        </w:tc>
        <w:tc>
          <w:tcPr>
            <w:tcW w:w="748" w:type="dxa"/>
            <w:vAlign w:val="center"/>
          </w:tcPr>
          <w:p w14:paraId="7B5A6B4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12.75</w:t>
            </w:r>
          </w:p>
        </w:tc>
      </w:tr>
      <w:tr w:rsidR="00B806EF" w14:paraId="6125BA13" w14:textId="77777777">
        <w:tc>
          <w:tcPr>
            <w:tcW w:w="562" w:type="dxa"/>
            <w:vAlign w:val="center"/>
          </w:tcPr>
          <w:p w14:paraId="4F29FD89" w14:textId="77777777" w:rsidR="00B806EF" w:rsidRDefault="00B806EF">
            <w:pPr>
              <w:jc w:val="center"/>
              <w:rPr>
                <w:rFonts w:ascii="宋体" w:eastAsia="宋体" w:hAnsi="宋体" w:hint="eastAsia"/>
                <w:sz w:val="15"/>
                <w:szCs w:val="15"/>
              </w:rPr>
            </w:pPr>
          </w:p>
        </w:tc>
        <w:tc>
          <w:tcPr>
            <w:tcW w:w="980" w:type="dxa"/>
            <w:vAlign w:val="center"/>
          </w:tcPr>
          <w:p w14:paraId="18F0424B" w14:textId="77777777" w:rsidR="00B806EF" w:rsidRDefault="00B806EF">
            <w:pPr>
              <w:jc w:val="center"/>
              <w:rPr>
                <w:rFonts w:ascii="宋体" w:eastAsia="宋体" w:hAnsi="宋体" w:hint="eastAsia"/>
                <w:sz w:val="15"/>
                <w:szCs w:val="15"/>
              </w:rPr>
            </w:pPr>
          </w:p>
        </w:tc>
        <w:tc>
          <w:tcPr>
            <w:tcW w:w="1435" w:type="dxa"/>
            <w:gridSpan w:val="2"/>
            <w:shd w:val="clear" w:color="auto" w:fill="E7E6E6" w:themeFill="background2"/>
            <w:vAlign w:val="center"/>
          </w:tcPr>
          <w:p w14:paraId="542C02B3"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平均吻合度（%）</w:t>
            </w:r>
          </w:p>
        </w:tc>
        <w:tc>
          <w:tcPr>
            <w:tcW w:w="836" w:type="dxa"/>
            <w:shd w:val="clear" w:color="auto" w:fill="E7E6E6" w:themeFill="background2"/>
            <w:vAlign w:val="center"/>
          </w:tcPr>
          <w:p w14:paraId="3770637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99.75</w:t>
            </w:r>
          </w:p>
        </w:tc>
        <w:tc>
          <w:tcPr>
            <w:tcW w:w="748" w:type="dxa"/>
            <w:shd w:val="clear" w:color="auto" w:fill="E7E6E6" w:themeFill="background2"/>
            <w:vAlign w:val="center"/>
          </w:tcPr>
          <w:p w14:paraId="6DA5CA23" w14:textId="77777777" w:rsidR="00B806EF" w:rsidRDefault="00E26FFA">
            <w:pPr>
              <w:jc w:val="center"/>
              <w:rPr>
                <w:rFonts w:ascii="宋体" w:eastAsia="宋体" w:hAnsi="宋体" w:hint="eastAsia"/>
                <w:b/>
                <w:bCs/>
                <w:sz w:val="15"/>
                <w:szCs w:val="15"/>
                <w:u w:val="thick" w:color="FF0000"/>
              </w:rPr>
            </w:pPr>
            <w:r>
              <w:rPr>
                <w:rFonts w:ascii="宋体" w:eastAsia="宋体" w:hAnsi="宋体" w:hint="eastAsia"/>
                <w:b/>
                <w:bCs/>
                <w:sz w:val="15"/>
                <w:szCs w:val="15"/>
                <w:u w:val="thick" w:color="FF0000"/>
              </w:rPr>
              <w:t>99.85</w:t>
            </w:r>
          </w:p>
        </w:tc>
        <w:tc>
          <w:tcPr>
            <w:tcW w:w="748" w:type="dxa"/>
            <w:shd w:val="clear" w:color="auto" w:fill="E7E6E6" w:themeFill="background2"/>
            <w:vAlign w:val="center"/>
          </w:tcPr>
          <w:p w14:paraId="0C489A1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99.57</w:t>
            </w:r>
          </w:p>
        </w:tc>
        <w:tc>
          <w:tcPr>
            <w:tcW w:w="748" w:type="dxa"/>
            <w:shd w:val="clear" w:color="auto" w:fill="E7E6E6" w:themeFill="background2"/>
            <w:vAlign w:val="center"/>
          </w:tcPr>
          <w:p w14:paraId="584C94CF"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99.43</w:t>
            </w:r>
          </w:p>
        </w:tc>
        <w:tc>
          <w:tcPr>
            <w:tcW w:w="748" w:type="dxa"/>
            <w:shd w:val="clear" w:color="auto" w:fill="E7E6E6" w:themeFill="background2"/>
            <w:vAlign w:val="center"/>
          </w:tcPr>
          <w:p w14:paraId="0CF5C057"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99.32</w:t>
            </w:r>
          </w:p>
        </w:tc>
        <w:tc>
          <w:tcPr>
            <w:tcW w:w="748" w:type="dxa"/>
            <w:shd w:val="clear" w:color="auto" w:fill="E7E6E6" w:themeFill="background2"/>
            <w:vAlign w:val="center"/>
          </w:tcPr>
          <w:p w14:paraId="4AE075BD"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99.00</w:t>
            </w:r>
          </w:p>
        </w:tc>
        <w:tc>
          <w:tcPr>
            <w:tcW w:w="748" w:type="dxa"/>
            <w:shd w:val="clear" w:color="auto" w:fill="E7E6E6" w:themeFill="background2"/>
            <w:vAlign w:val="center"/>
          </w:tcPr>
          <w:p w14:paraId="2011ACFA" w14:textId="77777777" w:rsidR="00B806EF" w:rsidRDefault="00E26FFA">
            <w:pPr>
              <w:jc w:val="center"/>
              <w:rPr>
                <w:rFonts w:ascii="宋体" w:eastAsia="宋体" w:hAnsi="宋体" w:hint="eastAsia"/>
                <w:sz w:val="15"/>
                <w:szCs w:val="15"/>
              </w:rPr>
            </w:pPr>
            <w:r>
              <w:rPr>
                <w:rFonts w:ascii="宋体" w:eastAsia="宋体" w:hAnsi="宋体" w:hint="eastAsia"/>
                <w:sz w:val="15"/>
                <w:szCs w:val="15"/>
              </w:rPr>
              <w:t>99.00</w:t>
            </w:r>
          </w:p>
        </w:tc>
      </w:tr>
    </w:tbl>
    <w:p w14:paraId="2F7B6DAF" w14:textId="77777777" w:rsidR="00B806EF" w:rsidRDefault="00E26FFA">
      <w:pPr>
        <w:spacing w:beforeLines="50" w:before="156"/>
        <w:outlineLvl w:val="2"/>
        <w:rPr>
          <w:rFonts w:ascii="宋体" w:eastAsia="宋体" w:hAnsi="宋体" w:hint="eastAsia"/>
          <w:b/>
          <w:bCs/>
          <w:sz w:val="24"/>
          <w:szCs w:val="24"/>
        </w:rPr>
      </w:pPr>
      <w:r>
        <w:rPr>
          <w:rFonts w:ascii="宋体" w:eastAsia="宋体" w:hAnsi="宋体" w:hint="eastAsia"/>
          <w:b/>
          <w:bCs/>
          <w:sz w:val="24"/>
          <w:szCs w:val="24"/>
        </w:rPr>
        <w:t>4.3 尺度构成的系统验证</w:t>
      </w:r>
    </w:p>
    <w:p w14:paraId="2D2B90B1" w14:textId="2C0538EF" w:rsidR="00B806EF" w:rsidRDefault="00986A85">
      <w:pPr>
        <w:ind w:firstLineChars="200" w:firstLine="420"/>
        <w:rPr>
          <w:rFonts w:ascii="宋体" w:eastAsia="宋体" w:hAnsi="宋体" w:hint="eastAsia"/>
          <w:sz w:val="24"/>
          <w:szCs w:val="24"/>
        </w:rPr>
      </w:pPr>
      <w:r>
        <w:rPr>
          <w:noProof/>
        </w:rPr>
        <w:drawing>
          <wp:anchor distT="0" distB="0" distL="114300" distR="114300" simplePos="0" relativeHeight="251666432" behindDoc="0" locked="0" layoutInCell="1" allowOverlap="1" wp14:anchorId="5B2C2FF6" wp14:editId="263CCC01">
            <wp:simplePos x="0" y="0"/>
            <wp:positionH relativeFrom="margin">
              <wp:posOffset>176530</wp:posOffset>
            </wp:positionH>
            <wp:positionV relativeFrom="paragraph">
              <wp:posOffset>1786890</wp:posOffset>
            </wp:positionV>
            <wp:extent cx="4918710" cy="5773420"/>
            <wp:effectExtent l="0" t="0" r="0" b="0"/>
            <wp:wrapTopAndBottom/>
            <wp:docPr id="62624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479" name="图片 2"/>
                    <pic:cNvPicPr>
                      <a:picLocks noChangeAspect="1" noChangeArrowheads="1"/>
                    </pic:cNvPicPr>
                  </pic:nvPicPr>
                  <pic:blipFill>
                    <a:blip r:embed="rId17"/>
                    <a:stretch>
                      <a:fillRect/>
                    </a:stretch>
                  </pic:blipFill>
                  <pic:spPr>
                    <a:xfrm>
                      <a:off x="0" y="0"/>
                      <a:ext cx="4918710" cy="57734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宋体" w:eastAsia="宋体" w:hAnsi="宋体" w:hint="eastAsia"/>
          <w:sz w:val="24"/>
          <w:szCs w:val="24"/>
        </w:rPr>
        <w:t>为进一步证实最小尺度及复原营造尺长在全塔中的适用原则，需要对整个塔体进行系统验证。在母体单元关键尺寸的数值分析基础上，利用复原的</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oMath>
      <w:r>
        <w:rPr>
          <w:rFonts w:ascii="宋体" w:eastAsia="宋体" w:hAnsi="宋体" w:hint="eastAsia"/>
          <w:sz w:val="24"/>
          <w:szCs w:val="24"/>
        </w:rPr>
        <w:t>值构建模数网格系统来完成归正立面的尺度比对验证，目的是能更直观清晰的呈现全塔完整的尺度关系。通过网格作图列出有全部样本的尺度验证情况，依据复原营造尺长所建立的方形单元网格，与对应的唐塔立面形成有密切关联（图</w:t>
      </w:r>
      <w:r w:rsidR="001A1852">
        <w:rPr>
          <w:rFonts w:ascii="宋体" w:eastAsia="宋体" w:hAnsi="宋体" w:hint="eastAsia"/>
          <w:sz w:val="24"/>
          <w:szCs w:val="24"/>
        </w:rPr>
        <w:t>9</w:t>
      </w:r>
      <w:r>
        <w:rPr>
          <w:rFonts w:ascii="宋体" w:eastAsia="宋体" w:hAnsi="宋体" w:hint="eastAsia"/>
          <w:sz w:val="24"/>
          <w:szCs w:val="24"/>
        </w:rPr>
        <w:t>）。逐一</w:t>
      </w:r>
      <w:proofErr w:type="gramStart"/>
      <w:r>
        <w:rPr>
          <w:rFonts w:ascii="宋体" w:eastAsia="宋体" w:hAnsi="宋体" w:hint="eastAsia"/>
          <w:sz w:val="24"/>
          <w:szCs w:val="24"/>
        </w:rPr>
        <w:t>比对各塔外</w:t>
      </w:r>
      <w:proofErr w:type="gramEnd"/>
      <w:r>
        <w:rPr>
          <w:rFonts w:ascii="宋体" w:eastAsia="宋体" w:hAnsi="宋体" w:hint="eastAsia"/>
          <w:sz w:val="24"/>
          <w:szCs w:val="24"/>
        </w:rPr>
        <w:t>轮廓关键节点（如各层</w:t>
      </w:r>
      <w:proofErr w:type="gramStart"/>
      <w:r>
        <w:rPr>
          <w:rFonts w:ascii="宋体" w:eastAsia="宋体" w:hAnsi="宋体" w:hint="eastAsia"/>
          <w:sz w:val="24"/>
          <w:szCs w:val="24"/>
        </w:rPr>
        <w:t>塔身角点和</w:t>
      </w:r>
      <w:proofErr w:type="gramEnd"/>
      <w:r>
        <w:rPr>
          <w:rFonts w:ascii="宋体" w:eastAsia="宋体" w:hAnsi="宋体" w:hint="eastAsia"/>
          <w:sz w:val="24"/>
          <w:szCs w:val="24"/>
        </w:rPr>
        <w:t>挑檐端点）与方格网的交错关系，可以明显观察到带有规律的尺度现象：首先，</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1</m:t>
            </m:r>
          </m:sub>
        </m:sSub>
      </m:oMath>
      <w:r>
        <w:rPr>
          <w:rFonts w:ascii="宋体" w:eastAsia="宋体" w:hAnsi="宋体" w:hint="eastAsia"/>
          <w:sz w:val="24"/>
          <w:szCs w:val="24"/>
        </w:rPr>
        <w:t>体系下</w:t>
      </w:r>
      <w:proofErr w:type="gramStart"/>
      <w:r>
        <w:rPr>
          <w:rFonts w:ascii="宋体" w:eastAsia="宋体" w:hAnsi="宋体" w:hint="eastAsia"/>
          <w:sz w:val="24"/>
          <w:szCs w:val="24"/>
        </w:rPr>
        <w:t>的各塔外</w:t>
      </w:r>
      <w:proofErr w:type="gramEnd"/>
      <w:r>
        <w:rPr>
          <w:rFonts w:ascii="宋体" w:eastAsia="宋体" w:hAnsi="宋体" w:hint="eastAsia"/>
          <w:sz w:val="24"/>
          <w:szCs w:val="24"/>
        </w:rPr>
        <w:t>轮廓关键节点几乎都处在整尺网格线或四等分点的位置上；其次，</w:t>
      </w:r>
      <m:oMath>
        <m:sSub>
          <m:sSubPr>
            <m:ctrlPr>
              <w:rPr>
                <w:rFonts w:ascii="Cambria Math" w:eastAsia="宋体" w:hAnsi="Cambria Math"/>
                <w:i/>
                <w:sz w:val="24"/>
                <w:szCs w:val="24"/>
              </w:rPr>
            </m:ctrlPr>
          </m:sSubPr>
          <m:e>
            <m:r>
              <w:rPr>
                <w:rFonts w:ascii="Cambria Math" w:eastAsia="宋体" w:hAnsi="Cambria Math" w:hint="eastAsia"/>
                <w:sz w:val="24"/>
                <w:szCs w:val="24"/>
              </w:rPr>
              <m:t>C</m:t>
            </m:r>
          </m:e>
          <m:sub>
            <m:r>
              <w:rPr>
                <w:rFonts w:ascii="Cambria Math" w:eastAsia="宋体" w:hAnsi="Cambria Math"/>
                <w:sz w:val="24"/>
                <w:szCs w:val="24"/>
              </w:rPr>
              <m:t>2</m:t>
            </m:r>
          </m:sub>
        </m:sSub>
      </m:oMath>
      <w:r>
        <w:rPr>
          <w:rFonts w:ascii="宋体" w:eastAsia="宋体" w:hAnsi="宋体" w:hint="eastAsia"/>
          <w:sz w:val="24"/>
          <w:szCs w:val="24"/>
        </w:rPr>
        <w:t>体系下的</w:t>
      </w:r>
      <w:proofErr w:type="gramStart"/>
      <w:r>
        <w:rPr>
          <w:rFonts w:ascii="宋体" w:eastAsia="宋体" w:hAnsi="宋体" w:hint="eastAsia"/>
          <w:sz w:val="24"/>
          <w:szCs w:val="24"/>
        </w:rPr>
        <w:t>二龙塔外</w:t>
      </w:r>
      <w:proofErr w:type="gramEnd"/>
      <w:r>
        <w:rPr>
          <w:rFonts w:ascii="宋体" w:eastAsia="宋体" w:hAnsi="宋体" w:hint="eastAsia"/>
          <w:sz w:val="24"/>
          <w:szCs w:val="24"/>
        </w:rPr>
        <w:t>轮廓关键节点也大都处在整尺网格线或五等分点的位置上</w:t>
      </w:r>
      <w:r w:rsidR="00387999">
        <w:rPr>
          <w:rFonts w:ascii="宋体" w:eastAsia="宋体" w:hAnsi="宋体" w:hint="eastAsia"/>
          <w:sz w:val="24"/>
          <w:szCs w:val="24"/>
        </w:rPr>
        <w:t>(图10)</w:t>
      </w:r>
      <w:r>
        <w:rPr>
          <w:rFonts w:ascii="宋体" w:eastAsia="宋体" w:hAnsi="宋体" w:hint="eastAsia"/>
          <w:sz w:val="24"/>
          <w:szCs w:val="24"/>
        </w:rPr>
        <w:t>。</w:t>
      </w:r>
    </w:p>
    <w:p w14:paraId="5E0516B5" w14:textId="7853FC77" w:rsidR="00387999" w:rsidRDefault="00387999" w:rsidP="00387999">
      <w:pPr>
        <w:jc w:val="center"/>
        <w:rPr>
          <w:rFonts w:ascii="黑体" w:eastAsia="黑体" w:hAnsi="黑体" w:hint="eastAsia"/>
          <w:sz w:val="18"/>
          <w:szCs w:val="18"/>
        </w:rPr>
      </w:pPr>
      <w:r>
        <w:rPr>
          <w:rFonts w:ascii="黑体" w:eastAsia="黑体" w:hAnsi="黑体" w:hint="eastAsia"/>
          <w:sz w:val="18"/>
          <w:szCs w:val="18"/>
        </w:rPr>
        <w:t>图9 关中唐代砖塔尺度规律的系统验证</w:t>
      </w:r>
    </w:p>
    <w:p w14:paraId="7B5AA007" w14:textId="01DF48B9" w:rsidR="00B806EF" w:rsidRDefault="00B1260C">
      <w:pPr>
        <w:ind w:firstLineChars="200" w:firstLine="360"/>
        <w:rPr>
          <w:rFonts w:ascii="宋体" w:eastAsia="宋体" w:hAnsi="宋体" w:hint="eastAsia"/>
          <w:sz w:val="24"/>
          <w:szCs w:val="24"/>
        </w:rPr>
      </w:pPr>
      <w:r>
        <w:rPr>
          <w:rFonts w:ascii="黑体" w:eastAsia="黑体" w:hAnsi="黑体" w:hint="eastAsia"/>
          <w:noProof/>
          <w:sz w:val="18"/>
          <w:szCs w:val="18"/>
          <w14:ligatures w14:val="none"/>
        </w:rPr>
        <w:lastRenderedPageBreak/>
        <w:drawing>
          <wp:anchor distT="0" distB="0" distL="114300" distR="114300" simplePos="0" relativeHeight="251670528" behindDoc="0" locked="0" layoutInCell="1" allowOverlap="1" wp14:anchorId="5D208B18" wp14:editId="23FD67AC">
            <wp:simplePos x="0" y="0"/>
            <wp:positionH relativeFrom="margin">
              <wp:posOffset>-2540</wp:posOffset>
            </wp:positionH>
            <wp:positionV relativeFrom="paragraph">
              <wp:posOffset>997334</wp:posOffset>
            </wp:positionV>
            <wp:extent cx="5274310" cy="4241165"/>
            <wp:effectExtent l="0" t="0" r="2540" b="6985"/>
            <wp:wrapTopAndBottom/>
            <wp:docPr id="136234075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40750" name="图片 1362340750"/>
                    <pic:cNvPicPr/>
                  </pic:nvPicPr>
                  <pic:blipFill>
                    <a:blip r:embed="rId18"/>
                    <a:stretch>
                      <a:fillRect/>
                    </a:stretch>
                  </pic:blipFill>
                  <pic:spPr>
                    <a:xfrm>
                      <a:off x="0" y="0"/>
                      <a:ext cx="5274310" cy="4241165"/>
                    </a:xfrm>
                    <a:prstGeom prst="rect">
                      <a:avLst/>
                    </a:prstGeom>
                  </pic:spPr>
                </pic:pic>
              </a:graphicData>
            </a:graphic>
            <wp14:sizeRelH relativeFrom="page">
              <wp14:pctWidth>0</wp14:pctWidth>
            </wp14:sizeRelH>
            <wp14:sizeRelV relativeFrom="page">
              <wp14:pctHeight>0</wp14:pctHeight>
            </wp14:sizeRelV>
          </wp:anchor>
        </w:drawing>
      </w:r>
      <w:r>
        <w:rPr>
          <w:rFonts w:ascii="宋体" w:eastAsia="宋体" w:hAnsi="宋体" w:hint="eastAsia"/>
          <w:sz w:val="24"/>
          <w:szCs w:val="24"/>
        </w:rPr>
        <w:t>经全尺寸系统验证，结果显示基本同预期相符，说明预判的</w:t>
      </w:r>
      <m:oMath>
        <m:r>
          <w:rPr>
            <w:rFonts w:ascii="Cambria Math" w:eastAsia="宋体" w:hAnsi="Cambria Math" w:hint="eastAsia"/>
            <w:sz w:val="24"/>
            <w:szCs w:val="24"/>
          </w:rPr>
          <m:t>C</m:t>
        </m:r>
      </m:oMath>
      <w:r>
        <w:rPr>
          <w:rFonts w:ascii="宋体" w:eastAsia="宋体" w:hAnsi="宋体" w:hint="eastAsia"/>
          <w:sz w:val="24"/>
          <w:szCs w:val="24"/>
        </w:rPr>
        <w:t>值基本合理，证实存在以最小尺度为模数把控全塔尺寸的设计手法。同时，根据</w:t>
      </w:r>
      <m:oMath>
        <m:r>
          <w:rPr>
            <w:rFonts w:ascii="Cambria Math" w:eastAsia="宋体" w:hAnsi="Cambria Math" w:hint="eastAsia"/>
            <w:sz w:val="24"/>
            <w:szCs w:val="24"/>
          </w:rPr>
          <m:t>C</m:t>
        </m:r>
      </m:oMath>
      <w:r>
        <w:rPr>
          <w:rFonts w:ascii="宋体" w:eastAsia="宋体" w:hAnsi="宋体" w:hint="eastAsia"/>
          <w:sz w:val="24"/>
          <w:szCs w:val="24"/>
        </w:rPr>
        <w:t>值与</w:t>
      </w: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oMath>
      <w:r>
        <w:rPr>
          <w:rFonts w:ascii="宋体" w:eastAsia="宋体" w:hAnsi="宋体" w:hint="eastAsia"/>
          <w:sz w:val="24"/>
          <w:szCs w:val="24"/>
        </w:rPr>
        <w:t>值的简单数比关系，可以实现最小尺度的量化表达。尺度构成规律是：以</w:t>
      </w:r>
      <w:proofErr w:type="gramStart"/>
      <w:r>
        <w:rPr>
          <w:rFonts w:ascii="宋体" w:eastAsia="宋体" w:hAnsi="宋体" w:hint="eastAsia"/>
          <w:sz w:val="24"/>
          <w:szCs w:val="24"/>
        </w:rPr>
        <w:t>常量砖厚为</w:t>
      </w:r>
      <w:proofErr w:type="gramEnd"/>
      <w:r>
        <w:rPr>
          <w:rFonts w:ascii="宋体" w:eastAsia="宋体" w:hAnsi="宋体" w:hint="eastAsia"/>
          <w:sz w:val="24"/>
          <w:szCs w:val="24"/>
        </w:rPr>
        <w:t>转换媒介，营造用尺为基准长，最小尺度</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4</m:t>
            </m:r>
          </m:den>
        </m:f>
      </m:oMath>
      <w:r>
        <w:rPr>
          <w:rFonts w:ascii="宋体" w:eastAsia="宋体" w:hAnsi="宋体"/>
          <w:sz w:val="24"/>
          <w:szCs w:val="24"/>
        </w:rPr>
        <w:t>或</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5</m:t>
            </m:r>
          </m:den>
        </m:f>
      </m:oMath>
      <w:r>
        <w:rPr>
          <w:rFonts w:ascii="宋体" w:eastAsia="宋体" w:hAnsi="宋体"/>
          <w:sz w:val="24"/>
          <w:szCs w:val="24"/>
        </w:rPr>
        <w:t>尺</w:t>
      </w:r>
      <w:r>
        <w:rPr>
          <w:rFonts w:ascii="宋体" w:eastAsia="宋体" w:hAnsi="宋体" w:hint="eastAsia"/>
          <w:sz w:val="24"/>
          <w:szCs w:val="24"/>
        </w:rPr>
        <w:t>为基本模数</w:t>
      </w:r>
      <w:r>
        <w:rPr>
          <w:rFonts w:ascii="宋体" w:eastAsia="宋体" w:hAnsi="宋体"/>
          <w:sz w:val="24"/>
          <w:szCs w:val="24"/>
        </w:rPr>
        <w:t>单位</w:t>
      </w:r>
      <w:r>
        <w:rPr>
          <w:rFonts w:ascii="宋体" w:eastAsia="宋体" w:hAnsi="宋体" w:hint="eastAsia"/>
          <w:sz w:val="24"/>
          <w:szCs w:val="24"/>
        </w:rPr>
        <w:t>，在整数尺原则下组织设计。这一规律在关中唐代砖塔中具有普遍适用性。</w:t>
      </w:r>
    </w:p>
    <w:p w14:paraId="5961953F" w14:textId="6CC144C7" w:rsidR="00387999" w:rsidRPr="00EE1CFC" w:rsidRDefault="00387999" w:rsidP="00EE1CFC">
      <w:pPr>
        <w:jc w:val="center"/>
        <w:rPr>
          <w:rFonts w:ascii="黑体" w:eastAsia="黑体" w:hAnsi="黑体" w:hint="eastAsia"/>
          <w:sz w:val="18"/>
          <w:szCs w:val="18"/>
        </w:rPr>
      </w:pPr>
      <w:r w:rsidRPr="000233DE">
        <w:rPr>
          <w:rFonts w:ascii="黑体" w:eastAsia="黑体" w:hAnsi="黑体" w:hint="eastAsia"/>
          <w:sz w:val="18"/>
          <w:szCs w:val="18"/>
        </w:rPr>
        <w:t>图10</w:t>
      </w:r>
      <w:proofErr w:type="gramStart"/>
      <w:r w:rsidR="00D920B7">
        <w:rPr>
          <w:rFonts w:ascii="黑体" w:eastAsia="黑体" w:hAnsi="黑体" w:hint="eastAsia"/>
          <w:sz w:val="18"/>
          <w:szCs w:val="18"/>
        </w:rPr>
        <w:t>二</w:t>
      </w:r>
      <w:proofErr w:type="gramEnd"/>
      <w:r w:rsidR="00D920B7">
        <w:rPr>
          <w:rFonts w:ascii="黑体" w:eastAsia="黑体" w:hAnsi="黑体" w:hint="eastAsia"/>
          <w:sz w:val="18"/>
          <w:szCs w:val="18"/>
        </w:rPr>
        <w:t>层塔体轮廓节点与最小尺度网格</w:t>
      </w:r>
      <w:r>
        <w:rPr>
          <w:rFonts w:ascii="黑体" w:eastAsia="黑体" w:hAnsi="黑体" w:hint="eastAsia"/>
          <w:sz w:val="18"/>
          <w:szCs w:val="18"/>
        </w:rPr>
        <w:t>对应关系</w:t>
      </w:r>
    </w:p>
    <w:p w14:paraId="25CC7EB9" w14:textId="6232FDD7" w:rsidR="00B806EF" w:rsidRDefault="00E26FFA">
      <w:pPr>
        <w:pStyle w:val="af"/>
        <w:numPr>
          <w:ilvl w:val="0"/>
          <w:numId w:val="1"/>
        </w:numPr>
        <w:spacing w:beforeLines="50" w:before="156"/>
        <w:ind w:left="357" w:firstLineChars="0" w:hanging="357"/>
        <w:outlineLvl w:val="1"/>
        <w:rPr>
          <w:rFonts w:ascii="宋体" w:eastAsia="宋体" w:hAnsi="宋体" w:hint="eastAsia"/>
          <w:b/>
          <w:bCs/>
          <w:sz w:val="28"/>
          <w:szCs w:val="28"/>
        </w:rPr>
      </w:pPr>
      <w:r>
        <w:rPr>
          <w:rFonts w:ascii="宋体" w:eastAsia="宋体" w:hAnsi="宋体" w:hint="eastAsia"/>
          <w:b/>
          <w:bCs/>
          <w:sz w:val="28"/>
          <w:szCs w:val="28"/>
        </w:rPr>
        <w:t xml:space="preserve"> 结语</w:t>
      </w:r>
    </w:p>
    <w:p w14:paraId="31265095" w14:textId="0EDE7F76" w:rsidR="00B806EF" w:rsidRDefault="00E26FFA">
      <w:pPr>
        <w:ind w:firstLineChars="200" w:firstLine="480"/>
        <w:rPr>
          <w:rFonts w:ascii="Cambria Math" w:eastAsia="宋体" w:hAnsi="Cambria Math"/>
          <w:sz w:val="24"/>
          <w:szCs w:val="24"/>
        </w:rPr>
      </w:pPr>
      <w:r>
        <w:rPr>
          <w:rFonts w:ascii="宋体" w:eastAsia="宋体" w:hAnsi="宋体" w:hint="eastAsia"/>
          <w:sz w:val="24"/>
          <w:szCs w:val="24"/>
        </w:rPr>
        <w:t>关中地区保留的唐塔原构依旧巍峨端庄富有精神气韵，不仅承载着历史的印迹与情感，而且饱含着哲</w:t>
      </w:r>
      <w:proofErr w:type="gramStart"/>
      <w:r>
        <w:rPr>
          <w:rFonts w:ascii="宋体" w:eastAsia="宋体" w:hAnsi="宋体" w:hint="eastAsia"/>
          <w:sz w:val="24"/>
          <w:szCs w:val="24"/>
        </w:rPr>
        <w:t>匠</w:t>
      </w:r>
      <w:proofErr w:type="gramEnd"/>
      <w:r>
        <w:rPr>
          <w:rFonts w:ascii="宋体" w:eastAsia="宋体" w:hAnsi="宋体" w:hint="eastAsia"/>
          <w:sz w:val="24"/>
          <w:szCs w:val="24"/>
        </w:rPr>
        <w:t>的巧思与智慧，可为探索唐代建筑尺度设计理论与方法提供更多的实证案例。通过“预设尺长范围―挖掘模数关系―折算设计尺寸―判定最小尺度―复原营造尺长―揭示尺度规律”的综合分析及验证，发现关中唐代砖塔存在统一的尺度构成规律特征，而且与木构建筑体系遵循的尺度规则殊途同归。对比唐代砖塔与木构的尺度现象，具有以下三点异同：第一，复原营造用尺基本趋于一致</w:t>
      </w:r>
      <w:r>
        <w:rPr>
          <w:rFonts w:ascii="Cambria Math" w:eastAsia="宋体" w:hAnsi="Cambria Math" w:hint="eastAsia"/>
          <w:sz w:val="24"/>
          <w:szCs w:val="24"/>
        </w:rPr>
        <w:t>，</w:t>
      </w:r>
      <w:r>
        <w:rPr>
          <w:rFonts w:ascii="宋体" w:eastAsia="宋体" w:hAnsi="宋体" w:hint="eastAsia"/>
          <w:sz w:val="24"/>
          <w:szCs w:val="24"/>
        </w:rPr>
        <w:t>同属唐代常用</w:t>
      </w:r>
      <w:proofErr w:type="gramStart"/>
      <w:r>
        <w:rPr>
          <w:rFonts w:ascii="宋体" w:eastAsia="宋体" w:hAnsi="宋体" w:hint="eastAsia"/>
          <w:sz w:val="24"/>
          <w:szCs w:val="24"/>
        </w:rPr>
        <w:t>尺</w:t>
      </w:r>
      <w:proofErr w:type="gramEnd"/>
      <w:r>
        <w:rPr>
          <w:rFonts w:ascii="Cambria Math" w:eastAsia="宋体" w:hAnsi="Cambria Math" w:hint="eastAsia"/>
          <w:sz w:val="24"/>
          <w:szCs w:val="24"/>
        </w:rPr>
        <w:t>29.5cm</w:t>
      </w:r>
      <w:r>
        <w:rPr>
          <w:rFonts w:ascii="Cambria Math" w:eastAsia="宋体" w:hAnsi="Cambria Math" w:hint="eastAsia"/>
          <w:sz w:val="24"/>
          <w:szCs w:val="24"/>
        </w:rPr>
        <w:t>体系范畴，砖塔集中在</w:t>
      </w:r>
      <w:r>
        <w:rPr>
          <w:rFonts w:ascii="Cambria Math" w:eastAsia="宋体" w:hAnsi="Cambria Math" w:hint="eastAsia"/>
          <w:sz w:val="24"/>
          <w:szCs w:val="24"/>
        </w:rPr>
        <w:t>29.2</w:t>
      </w:r>
      <w:r>
        <w:rPr>
          <w:rFonts w:ascii="Cambria Math" w:eastAsia="宋体" w:hAnsi="Cambria Math" w:hint="eastAsia"/>
          <w:sz w:val="24"/>
          <w:szCs w:val="24"/>
        </w:rPr>
        <w:t>～</w:t>
      </w:r>
      <w:r>
        <w:rPr>
          <w:rFonts w:ascii="Cambria Math" w:eastAsia="宋体" w:hAnsi="Cambria Math" w:hint="eastAsia"/>
          <w:sz w:val="24"/>
          <w:szCs w:val="24"/>
        </w:rPr>
        <w:t>29.4cm</w:t>
      </w:r>
      <w:r>
        <w:rPr>
          <w:rFonts w:ascii="Cambria Math" w:eastAsia="宋体" w:hAnsi="Cambria Math" w:hint="eastAsia"/>
          <w:sz w:val="24"/>
          <w:szCs w:val="24"/>
        </w:rPr>
        <w:t>，</w:t>
      </w:r>
      <w:proofErr w:type="gramStart"/>
      <w:r>
        <w:rPr>
          <w:rFonts w:ascii="宋体" w:eastAsia="宋体" w:hAnsi="宋体" w:hint="eastAsia"/>
          <w:sz w:val="24"/>
          <w:szCs w:val="24"/>
        </w:rPr>
        <w:t>木构在</w:t>
      </w:r>
      <w:proofErr w:type="gramEnd"/>
      <w:r>
        <w:rPr>
          <w:rFonts w:ascii="Cambria Math" w:eastAsia="宋体" w:hAnsi="Cambria Math" w:hint="eastAsia"/>
          <w:sz w:val="24"/>
          <w:szCs w:val="24"/>
        </w:rPr>
        <w:t>29.4</w:t>
      </w:r>
      <w:r>
        <w:rPr>
          <w:rFonts w:ascii="Cambria Math" w:eastAsia="宋体" w:hAnsi="Cambria Math" w:hint="eastAsia"/>
          <w:sz w:val="24"/>
          <w:szCs w:val="24"/>
        </w:rPr>
        <w:t>～</w:t>
      </w:r>
      <w:r>
        <w:rPr>
          <w:rFonts w:ascii="Cambria Math" w:eastAsia="宋体" w:hAnsi="Cambria Math" w:hint="eastAsia"/>
          <w:sz w:val="24"/>
          <w:szCs w:val="24"/>
        </w:rPr>
        <w:t>29.7cm</w:t>
      </w:r>
      <w:r>
        <w:rPr>
          <w:rFonts w:ascii="Cambria Math" w:eastAsia="宋体" w:hAnsi="Cambria Math" w:hint="eastAsia"/>
          <w:sz w:val="24"/>
          <w:szCs w:val="24"/>
        </w:rPr>
        <w:t>；第二，利用固定比例的标准件权衡协调尺度关系，其中砖塔</w:t>
      </w:r>
      <w:proofErr w:type="gramStart"/>
      <w:r>
        <w:rPr>
          <w:rFonts w:ascii="Cambria Math" w:eastAsia="宋体" w:hAnsi="Cambria Math" w:hint="eastAsia"/>
          <w:sz w:val="24"/>
          <w:szCs w:val="24"/>
        </w:rPr>
        <w:t>以砖厚为</w:t>
      </w:r>
      <w:proofErr w:type="gramEnd"/>
      <w:r>
        <w:rPr>
          <w:rFonts w:ascii="Cambria Math" w:eastAsia="宋体" w:hAnsi="Cambria Math" w:hint="eastAsia"/>
          <w:sz w:val="24"/>
          <w:szCs w:val="24"/>
        </w:rPr>
        <w:t>纽带，而</w:t>
      </w:r>
      <w:r>
        <w:rPr>
          <w:rFonts w:ascii="宋体" w:eastAsia="宋体" w:hAnsi="宋体" w:hint="eastAsia"/>
          <w:sz w:val="24"/>
          <w:szCs w:val="24"/>
        </w:rPr>
        <w:t>木构则以标准材为准；第三，</w:t>
      </w:r>
      <w:r>
        <w:rPr>
          <w:rFonts w:ascii="Cambria Math" w:eastAsia="宋体" w:hAnsi="Cambria Math" w:hint="eastAsia"/>
          <w:sz w:val="24"/>
          <w:szCs w:val="24"/>
        </w:rPr>
        <w:t>以最小尺度为模数单位调控轮廓尺寸，符合整数</w:t>
      </w:r>
      <w:proofErr w:type="gramStart"/>
      <w:r>
        <w:rPr>
          <w:rFonts w:ascii="Cambria Math" w:eastAsia="宋体" w:hAnsi="Cambria Math" w:hint="eastAsia"/>
          <w:sz w:val="24"/>
          <w:szCs w:val="24"/>
        </w:rPr>
        <w:t>尺</w:t>
      </w:r>
      <w:proofErr w:type="gramEnd"/>
      <w:r>
        <w:rPr>
          <w:rFonts w:ascii="Cambria Math" w:eastAsia="宋体" w:hAnsi="Cambria Math" w:hint="eastAsia"/>
          <w:sz w:val="24"/>
          <w:szCs w:val="24"/>
        </w:rPr>
        <w:t>基本原则，与营造尺长存在简单数比关系，砖塔有</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4</m:t>
            </m:r>
          </m:den>
        </m:f>
      </m:oMath>
      <w:r>
        <w:rPr>
          <w:rFonts w:ascii="宋体" w:eastAsia="宋体" w:hAnsi="宋体" w:hint="eastAsia"/>
          <w:sz w:val="24"/>
          <w:szCs w:val="24"/>
        </w:rPr>
        <w:t>和</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5</m:t>
            </m:r>
          </m:den>
        </m:f>
      </m:oMath>
      <w:r>
        <w:rPr>
          <w:rFonts w:ascii="宋体" w:eastAsia="宋体" w:hAnsi="宋体"/>
          <w:sz w:val="24"/>
          <w:szCs w:val="24"/>
        </w:rPr>
        <w:t>尺</w:t>
      </w:r>
      <w:r>
        <w:rPr>
          <w:rFonts w:ascii="宋体" w:eastAsia="宋体" w:hAnsi="宋体" w:hint="eastAsia"/>
          <w:sz w:val="24"/>
          <w:szCs w:val="24"/>
        </w:rPr>
        <w:t>两种情况（通过主体用砖厚度而定），</w:t>
      </w:r>
      <w:proofErr w:type="gramStart"/>
      <w:r>
        <w:rPr>
          <w:rFonts w:ascii="宋体" w:eastAsia="宋体" w:hAnsi="宋体" w:hint="eastAsia"/>
          <w:sz w:val="24"/>
          <w:szCs w:val="24"/>
        </w:rPr>
        <w:t>木构以</w:t>
      </w:r>
      <w:proofErr w:type="gramEnd"/>
      <w:r>
        <w:rPr>
          <w:rFonts w:ascii="Cambria Math" w:eastAsia="宋体" w:hAnsi="Cambria Math"/>
          <w:sz w:val="24"/>
          <w:szCs w:val="24"/>
        </w:rPr>
        <w:t>1</w:t>
      </w:r>
      <w:r>
        <w:rPr>
          <w:rFonts w:ascii="宋体" w:eastAsia="宋体" w:hAnsi="宋体" w:hint="eastAsia"/>
          <w:sz w:val="24"/>
          <w:szCs w:val="24"/>
        </w:rPr>
        <w:t>或</w:t>
      </w:r>
      <m:oMath>
        <m:f>
          <m:fPr>
            <m:type m:val="lin"/>
            <m:ctrlPr>
              <w:rPr>
                <w:rFonts w:ascii="Cambria Math" w:eastAsia="宋体" w:hAnsi="Cambria Math"/>
                <w:i/>
                <w:sz w:val="24"/>
                <w:szCs w:val="24"/>
              </w:rPr>
            </m:ctrlPr>
          </m:fPr>
          <m:num>
            <m:r>
              <w:rPr>
                <w:rFonts w:ascii="Cambria Math" w:eastAsia="宋体" w:hAnsi="Cambria Math"/>
                <w:sz w:val="24"/>
                <w:szCs w:val="24"/>
              </w:rPr>
              <m:t>1</m:t>
            </m:r>
          </m:num>
          <m:den>
            <m:r>
              <w:rPr>
                <w:rFonts w:ascii="Cambria Math" w:eastAsia="宋体" w:hAnsi="Cambria Math"/>
                <w:sz w:val="24"/>
                <w:szCs w:val="24"/>
              </w:rPr>
              <m:t>2</m:t>
            </m:r>
          </m:den>
        </m:f>
      </m:oMath>
      <w:r>
        <w:rPr>
          <w:rFonts w:ascii="宋体" w:eastAsia="宋体" w:hAnsi="宋体"/>
          <w:sz w:val="24"/>
          <w:szCs w:val="24"/>
        </w:rPr>
        <w:t>尺</w:t>
      </w:r>
      <w:r>
        <w:rPr>
          <w:rFonts w:ascii="宋体" w:eastAsia="宋体" w:hAnsi="宋体" w:hint="eastAsia"/>
          <w:sz w:val="24"/>
          <w:szCs w:val="24"/>
        </w:rPr>
        <w:t>为主</w:t>
      </w:r>
      <w:r>
        <w:rPr>
          <w:rFonts w:ascii="Cambria Math" w:eastAsia="宋体" w:hAnsi="Cambria Math" w:hint="eastAsia"/>
          <w:sz w:val="24"/>
          <w:szCs w:val="24"/>
        </w:rPr>
        <w:t>。综合而论，关中唐代砖塔在尺度构成方面遵循“以砖厚为祖，多层级转换”的基本法则，构成一条清晰完整便于操作的系统逻辑链，不仅表现有砖塔自身尺度的独特性，而且呈现出与木构体系相契合的共通性。</w:t>
      </w:r>
    </w:p>
    <w:p w14:paraId="438D1544" w14:textId="665F8DBE" w:rsidR="005E7A8B" w:rsidRDefault="00E26FFA">
      <w:pPr>
        <w:ind w:firstLineChars="200" w:firstLine="480"/>
        <w:rPr>
          <w:rFonts w:ascii="宋体" w:eastAsia="宋体" w:hAnsi="宋体" w:hint="eastAsia"/>
          <w:sz w:val="24"/>
          <w:szCs w:val="24"/>
        </w:rPr>
      </w:pPr>
      <w:r>
        <w:rPr>
          <w:rFonts w:ascii="宋体" w:eastAsia="宋体" w:hAnsi="宋体" w:hint="eastAsia"/>
          <w:sz w:val="24"/>
          <w:szCs w:val="24"/>
        </w:rPr>
        <w:lastRenderedPageBreak/>
        <w:t>根据现存唐代典型砖塔与重要木构所揭示的尺度规律及关系，表明唐代建筑在整体尺度设计上应有一套适宜的原则、方法和规律，例如：拥有相对稳定的营造用尺体系、利用标准模件协调尺度关系、通过最小尺度控制尺寸大小、尺度构成符合整数</w:t>
      </w:r>
      <w:proofErr w:type="gramStart"/>
      <w:r>
        <w:rPr>
          <w:rFonts w:ascii="宋体" w:eastAsia="宋体" w:hAnsi="宋体" w:hint="eastAsia"/>
          <w:sz w:val="24"/>
          <w:szCs w:val="24"/>
        </w:rPr>
        <w:t>倍</w:t>
      </w:r>
      <w:proofErr w:type="gramEnd"/>
      <w:r>
        <w:rPr>
          <w:rFonts w:ascii="宋体" w:eastAsia="宋体" w:hAnsi="宋体" w:hint="eastAsia"/>
          <w:sz w:val="24"/>
          <w:szCs w:val="24"/>
        </w:rPr>
        <w:t>原则等内容。本研究重点围绕关中唐代砖塔的尺度构成问题展开探讨，希望相关拙见能起抛砖引玉之用，为进一步理解早期砖构建筑尺度构成规律，拓展唐代建筑尺度设计理论，以及阐释我国古代建筑文化发展的连续性、创新性、统一性提供新的依据、方法和思路。</w:t>
      </w:r>
    </w:p>
    <w:p w14:paraId="5A32EB3D" w14:textId="2514687B" w:rsidR="007D7488" w:rsidRDefault="00C54746" w:rsidP="0050326B">
      <w:pPr>
        <w:ind w:firstLineChars="200" w:firstLine="480"/>
        <w:rPr>
          <w:rFonts w:ascii="宋体" w:eastAsia="宋体" w:hAnsi="宋体" w:hint="eastAsia"/>
          <w:sz w:val="24"/>
          <w:szCs w:val="24"/>
        </w:rPr>
      </w:pPr>
      <w:bookmarkStart w:id="8" w:name="_Hlk208331346"/>
      <w:r>
        <w:rPr>
          <w:rFonts w:ascii="宋体" w:eastAsia="宋体" w:hAnsi="宋体" w:hint="eastAsia"/>
          <w:sz w:val="24"/>
          <w:szCs w:val="24"/>
        </w:rPr>
        <w:t>需要指出的是，本研究侧重于唐代砖塔营造尺复原与微观模数系统的论证，此为探究其设计原理的基础工作。唐代砖塔的设计精髓远不止于此，其平面尺度的控制逻辑、层高变化的韵律设计、系统性的规律以及出</w:t>
      </w:r>
      <w:proofErr w:type="gramStart"/>
      <w:r>
        <w:rPr>
          <w:rFonts w:ascii="宋体" w:eastAsia="宋体" w:hAnsi="宋体" w:hint="eastAsia"/>
          <w:sz w:val="24"/>
          <w:szCs w:val="24"/>
        </w:rPr>
        <w:t>檐大小</w:t>
      </w:r>
      <w:proofErr w:type="gramEnd"/>
      <w:r>
        <w:rPr>
          <w:rFonts w:ascii="宋体" w:eastAsia="宋体" w:hAnsi="宋体" w:hint="eastAsia"/>
          <w:sz w:val="24"/>
          <w:szCs w:val="24"/>
        </w:rPr>
        <w:t>的确立法则等一系列宏观设计问题，关乎唐代高层建筑设计理论的核心，具有极为重要的研究价值，这些内容构成了未来研究亟待深入探索的广阔方向。当然，研究还有待继续深入探索：唐代砖塔各级单元恰如其位，整体造型和谐而富有节奏韵律，其背后隐含着怎样的尺度与比例关系，到底是尺度作用，还是比例使然，值得深思。</w:t>
      </w:r>
    </w:p>
    <w:p w14:paraId="02781109" w14:textId="77777777" w:rsidR="00D44C48" w:rsidRDefault="00D44C48" w:rsidP="0050326B">
      <w:pPr>
        <w:ind w:firstLineChars="200" w:firstLine="480"/>
        <w:rPr>
          <w:rFonts w:ascii="宋体" w:eastAsia="宋体" w:hAnsi="宋体" w:hint="eastAsia"/>
          <w:sz w:val="24"/>
          <w:szCs w:val="24"/>
        </w:rPr>
      </w:pPr>
    </w:p>
    <w:bookmarkEnd w:id="8"/>
    <w:p w14:paraId="725AC46A" w14:textId="77777777" w:rsidR="00D44C48" w:rsidRDefault="00D44C48" w:rsidP="00D44C48">
      <w:pPr>
        <w:rPr>
          <w:rFonts w:ascii="宋体" w:eastAsia="宋体" w:hAnsi="宋体" w:hint="eastAsia"/>
          <w:b/>
          <w:bCs/>
          <w:sz w:val="24"/>
          <w:szCs w:val="24"/>
        </w:rPr>
      </w:pPr>
      <w:r>
        <w:rPr>
          <w:rFonts w:ascii="宋体" w:eastAsia="宋体" w:hAnsi="宋体" w:hint="eastAsia"/>
          <w:b/>
          <w:bCs/>
          <w:sz w:val="24"/>
          <w:szCs w:val="24"/>
        </w:rPr>
        <w:t>符号检索：</w:t>
      </w:r>
    </w:p>
    <w:p w14:paraId="1F2E0EEB" w14:textId="77777777" w:rsidR="00D44C48"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sz w:val="24"/>
                <w:szCs w:val="24"/>
              </w:rPr>
              <m:t>R</m:t>
            </m:r>
          </m:e>
          <m:sub>
            <m:r>
              <w:rPr>
                <w:rFonts w:ascii="Cambria Math" w:eastAsia="宋体" w:hAnsi="Cambria Math"/>
                <w:sz w:val="24"/>
                <w:szCs w:val="24"/>
              </w:rPr>
              <m:t>l</m:t>
            </m:r>
          </m:sub>
        </m:sSub>
      </m:oMath>
      <w:r w:rsidR="00D44C48">
        <w:rPr>
          <w:rFonts w:ascii="宋体" w:eastAsia="宋体" w:hAnsi="宋体" w:hint="eastAsia"/>
          <w:sz w:val="24"/>
          <w:szCs w:val="24"/>
        </w:rPr>
        <w:t>：预设营造尺长</w:t>
      </w:r>
    </w:p>
    <w:p w14:paraId="44FF2350" w14:textId="77777777" w:rsidR="00D44C48" w:rsidRPr="00D44C48"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宋体" w:hAnsi="Cambria Math" w:hint="eastAsia"/>
                <w:sz w:val="24"/>
                <w:szCs w:val="24"/>
              </w:rPr>
              <m:t>l</m:t>
            </m:r>
          </m:sub>
        </m:sSub>
      </m:oMath>
      <w:r w:rsidR="00D44C48">
        <w:rPr>
          <w:rFonts w:ascii="宋体" w:eastAsia="宋体" w:hAnsi="宋体" w:hint="eastAsia"/>
          <w:sz w:val="24"/>
          <w:szCs w:val="24"/>
        </w:rPr>
        <w:t>：砖长</w:t>
      </w:r>
    </w:p>
    <w:p w14:paraId="0AFA9B04" w14:textId="77777777" w:rsidR="00D44C48" w:rsidRPr="00D44C48"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宋体" w:hAnsi="Cambria Math" w:hint="eastAsia"/>
                <w:sz w:val="24"/>
                <w:szCs w:val="24"/>
              </w:rPr>
              <m:t>w</m:t>
            </m:r>
          </m:sub>
        </m:sSub>
      </m:oMath>
      <w:r w:rsidR="00D44C48">
        <w:rPr>
          <w:rFonts w:ascii="宋体" w:eastAsia="宋体" w:hAnsi="宋体" w:hint="eastAsia"/>
          <w:sz w:val="24"/>
          <w:szCs w:val="24"/>
        </w:rPr>
        <w:t>：砖宽</w:t>
      </w:r>
    </w:p>
    <w:p w14:paraId="4B19B1F5" w14:textId="77777777" w:rsidR="00D44C48" w:rsidRPr="00CF796D"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hint="eastAsia"/>
                <w:sz w:val="24"/>
                <w:szCs w:val="24"/>
              </w:rPr>
              <m:t>B</m:t>
            </m:r>
          </m:e>
          <m:sub>
            <m:r>
              <w:rPr>
                <w:rFonts w:ascii="Cambria Math" w:eastAsia="MS Mincho" w:hAnsi="Cambria Math" w:cs="MS Mincho"/>
                <w:sz w:val="24"/>
                <w:szCs w:val="24"/>
              </w:rPr>
              <m:t>h</m:t>
            </m:r>
          </m:sub>
        </m:sSub>
      </m:oMath>
      <w:r w:rsidR="00D44C48">
        <w:rPr>
          <w:rFonts w:ascii="宋体" w:eastAsia="宋体" w:hAnsi="宋体" w:hint="eastAsia"/>
          <w:sz w:val="24"/>
          <w:szCs w:val="24"/>
        </w:rPr>
        <w:t>：砖厚</w:t>
      </w:r>
    </w:p>
    <w:p w14:paraId="33CCE51D" w14:textId="77777777" w:rsidR="00D44C48"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hint="eastAsia"/>
                <w:sz w:val="24"/>
                <w:szCs w:val="24"/>
              </w:rPr>
              <m:t>J</m:t>
            </m:r>
          </m:e>
          <m:sub>
            <m:r>
              <w:rPr>
                <w:rFonts w:ascii="Cambria Math" w:eastAsia="MS Mincho" w:hAnsi="Cambria Math" w:cs="MS Mincho"/>
                <w:sz w:val="24"/>
                <w:szCs w:val="24"/>
              </w:rPr>
              <m:t>h</m:t>
            </m:r>
          </m:sub>
        </m:sSub>
      </m:oMath>
      <w:r w:rsidR="00D44C48">
        <w:rPr>
          <w:rFonts w:ascii="宋体" w:eastAsia="宋体" w:hAnsi="宋体" w:hint="eastAsia"/>
          <w:sz w:val="24"/>
          <w:szCs w:val="24"/>
        </w:rPr>
        <w:t>：灰缝厚度</w:t>
      </w:r>
    </w:p>
    <w:p w14:paraId="567E4C98" w14:textId="77777777" w:rsidR="00D44C48" w:rsidRPr="00C06157" w:rsidRDefault="00D44C48" w:rsidP="00D44C48">
      <w:pPr>
        <w:jc w:val="left"/>
        <w:rPr>
          <w:rFonts w:ascii="宋体" w:eastAsia="宋体" w:hAnsi="宋体" w:hint="eastAsia"/>
          <w:sz w:val="24"/>
          <w:szCs w:val="24"/>
        </w:rPr>
      </w:pPr>
      <m:oMath>
        <m:r>
          <w:rPr>
            <w:rFonts w:ascii="Cambria Math" w:eastAsia="宋体" w:hAnsi="Cambria Math" w:hint="eastAsia"/>
            <w:sz w:val="24"/>
            <w:szCs w:val="24"/>
          </w:rPr>
          <m:t>C</m:t>
        </m:r>
      </m:oMath>
      <w:r>
        <w:rPr>
          <w:rFonts w:ascii="宋体" w:eastAsia="宋体" w:hAnsi="宋体" w:hint="eastAsia"/>
          <w:sz w:val="24"/>
          <w:szCs w:val="24"/>
        </w:rPr>
        <w:t>：折算量值</w:t>
      </w:r>
    </w:p>
    <w:p w14:paraId="464D52DD" w14:textId="77777777" w:rsidR="00D44C48" w:rsidRPr="00CF796D"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hint="eastAsia"/>
                <w:sz w:val="24"/>
                <w:szCs w:val="24"/>
              </w:rPr>
              <m:t>WB</m:t>
            </m:r>
          </m:e>
          <m:sub>
            <m:r>
              <w:rPr>
                <w:rFonts w:ascii="Cambria Math" w:eastAsia="宋体" w:hAnsi="Cambria Math" w:hint="eastAsia"/>
                <w:sz w:val="24"/>
                <w:szCs w:val="24"/>
              </w:rPr>
              <m:t>n</m:t>
            </m:r>
          </m:sub>
        </m:sSub>
      </m:oMath>
      <w:r w:rsidR="00D44C48">
        <w:rPr>
          <w:rFonts w:ascii="宋体" w:eastAsia="宋体" w:hAnsi="宋体" w:hint="eastAsia"/>
          <w:sz w:val="24"/>
          <w:szCs w:val="24"/>
        </w:rPr>
        <w:t>：各层塔身底边宽度</w:t>
      </w:r>
    </w:p>
    <w:p w14:paraId="1F70B47D" w14:textId="77777777" w:rsidR="00D44C48" w:rsidRPr="00CF796D" w:rsidRDefault="00000000" w:rsidP="00D44C48">
      <w:pPr>
        <w:jc w:val="left"/>
        <w:rPr>
          <w:rFonts w:ascii="宋体" w:eastAsia="宋体" w:hAnsi="宋体" w:hint="eastAsia"/>
          <w:sz w:val="24"/>
          <w:szCs w:val="24"/>
        </w:rPr>
      </w:pPr>
      <m:oMath>
        <m:sSub>
          <m:sSubPr>
            <m:ctrlPr>
              <w:rPr>
                <w:rFonts w:ascii="Cambria Math" w:eastAsia="宋体" w:hAnsi="Cambria Math"/>
                <w:i/>
                <w:sz w:val="24"/>
                <w:szCs w:val="24"/>
              </w:rPr>
            </m:ctrlPr>
          </m:sSubPr>
          <m:e>
            <m:r>
              <w:rPr>
                <w:rFonts w:ascii="Cambria Math" w:eastAsia="宋体" w:hAnsi="Cambria Math" w:hint="eastAsia"/>
                <w:sz w:val="24"/>
                <w:szCs w:val="24"/>
              </w:rPr>
              <m:t>HB</m:t>
            </m:r>
          </m:e>
          <m:sub>
            <m:r>
              <w:rPr>
                <w:rFonts w:ascii="Cambria Math" w:eastAsia="宋体" w:hAnsi="Cambria Math"/>
                <w:sz w:val="24"/>
                <w:szCs w:val="24"/>
              </w:rPr>
              <m:t>n</m:t>
            </m:r>
          </m:sub>
        </m:sSub>
      </m:oMath>
      <w:r w:rsidR="00D44C48">
        <w:rPr>
          <w:rFonts w:ascii="宋体" w:eastAsia="宋体" w:hAnsi="宋体" w:hint="eastAsia"/>
          <w:sz w:val="24"/>
          <w:szCs w:val="24"/>
        </w:rPr>
        <w:t>：各层塔身高度</w:t>
      </w:r>
    </w:p>
    <w:p w14:paraId="56386276" w14:textId="77777777" w:rsidR="008C4E90" w:rsidRDefault="008C4E90">
      <w:pPr>
        <w:ind w:firstLineChars="200" w:firstLine="480"/>
        <w:rPr>
          <w:rFonts w:ascii="宋体" w:eastAsia="宋体" w:hAnsi="宋体" w:hint="eastAsia"/>
          <w:sz w:val="24"/>
          <w:szCs w:val="24"/>
        </w:rPr>
      </w:pPr>
    </w:p>
    <w:p w14:paraId="08F7C4CD" w14:textId="77777777" w:rsidR="00B806EF" w:rsidRDefault="00E26FFA">
      <w:pPr>
        <w:rPr>
          <w:rFonts w:ascii="宋体" w:eastAsia="宋体" w:hAnsi="宋体" w:hint="eastAsia"/>
          <w:b/>
          <w:bCs/>
          <w:sz w:val="24"/>
          <w:szCs w:val="24"/>
        </w:rPr>
      </w:pPr>
      <w:r>
        <w:rPr>
          <w:rFonts w:ascii="宋体" w:eastAsia="宋体" w:hAnsi="宋体" w:hint="eastAsia"/>
          <w:b/>
          <w:bCs/>
          <w:sz w:val="24"/>
          <w:szCs w:val="24"/>
        </w:rPr>
        <w:t>图片来源：</w:t>
      </w:r>
    </w:p>
    <w:p w14:paraId="2445ACB0" w14:textId="77777777" w:rsidR="00B806EF" w:rsidRDefault="00E26FFA">
      <w:pPr>
        <w:rPr>
          <w:rFonts w:ascii="宋体" w:eastAsia="宋体" w:hAnsi="宋体" w:hint="eastAsia"/>
          <w:sz w:val="24"/>
          <w:szCs w:val="24"/>
        </w:rPr>
      </w:pPr>
      <w:r>
        <w:rPr>
          <w:rFonts w:ascii="宋体" w:eastAsia="宋体" w:hAnsi="宋体" w:hint="eastAsia"/>
          <w:sz w:val="24"/>
          <w:szCs w:val="24"/>
        </w:rPr>
        <w:t>图1：作者自绘，底图取自《东瀛珠光》、《白鹤帖》及《记现存历代尺度》</w:t>
      </w:r>
    </w:p>
    <w:p w14:paraId="1FFEA8F7" w14:textId="77777777" w:rsidR="00B806EF" w:rsidRDefault="00E26FFA">
      <w:pPr>
        <w:rPr>
          <w:rFonts w:ascii="宋体" w:eastAsia="宋体" w:hAnsi="宋体" w:hint="eastAsia"/>
          <w:sz w:val="24"/>
          <w:szCs w:val="24"/>
        </w:rPr>
      </w:pPr>
      <w:r>
        <w:rPr>
          <w:rFonts w:ascii="宋体" w:eastAsia="宋体" w:hAnsi="宋体" w:hint="eastAsia"/>
          <w:sz w:val="24"/>
          <w:szCs w:val="24"/>
        </w:rPr>
        <w:t>其余图表</w:t>
      </w:r>
      <w:proofErr w:type="gramStart"/>
      <w:r>
        <w:rPr>
          <w:rFonts w:ascii="宋体" w:eastAsia="宋体" w:hAnsi="宋体" w:hint="eastAsia"/>
          <w:sz w:val="24"/>
          <w:szCs w:val="24"/>
        </w:rPr>
        <w:t>均作者</w:t>
      </w:r>
      <w:proofErr w:type="gramEnd"/>
      <w:r>
        <w:rPr>
          <w:rFonts w:ascii="宋体" w:eastAsia="宋体" w:hAnsi="宋体" w:hint="eastAsia"/>
          <w:sz w:val="24"/>
          <w:szCs w:val="24"/>
        </w:rPr>
        <w:t>自绘</w:t>
      </w:r>
    </w:p>
    <w:p w14:paraId="5A7575D1" w14:textId="77777777" w:rsidR="00B806EF" w:rsidRDefault="00B806EF">
      <w:pPr>
        <w:rPr>
          <w:rFonts w:ascii="宋体" w:eastAsia="宋体" w:hAnsi="宋体" w:hint="eastAsia"/>
          <w:sz w:val="24"/>
          <w:szCs w:val="24"/>
        </w:rPr>
      </w:pPr>
    </w:p>
    <w:p w14:paraId="6735ADD0" w14:textId="77777777" w:rsidR="00B806EF" w:rsidRDefault="00E26FFA">
      <w:pPr>
        <w:rPr>
          <w:rFonts w:ascii="宋体" w:eastAsia="宋体" w:hAnsi="宋体" w:hint="eastAsia"/>
          <w:b/>
          <w:bCs/>
          <w:sz w:val="24"/>
          <w:szCs w:val="24"/>
        </w:rPr>
      </w:pPr>
      <w:r>
        <w:rPr>
          <w:rFonts w:ascii="宋体" w:eastAsia="宋体" w:hAnsi="宋体" w:hint="eastAsia"/>
          <w:b/>
          <w:bCs/>
          <w:sz w:val="24"/>
          <w:szCs w:val="24"/>
        </w:rPr>
        <w:t>参考文献：</w:t>
      </w:r>
    </w:p>
    <w:p w14:paraId="1159EB11"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[1]梁思成.《营造法式》注释[M].北京：生活·读书·新知三联书店，2013.</w:t>
      </w:r>
    </w:p>
    <w:p w14:paraId="419BB13C"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[2]陈明达.营造法式大木作研究[M].北京：文物出版社.1981.</w:t>
      </w:r>
    </w:p>
    <w:p w14:paraId="0CEB1E45"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[3]朱永春.《营造法式》大木作制度中的可调尺度、构造尺度及其对三个基本问题的解答[J].建筑师,2021,(01):83-89.</w:t>
      </w:r>
    </w:p>
    <w:p w14:paraId="32F4FDE1"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[4]徐怡涛.《营造法式》大木作控制性尺度规律研究[J].故宫博物院院刊,2015,(06):36-44+157-158.</w:t>
      </w:r>
    </w:p>
    <w:p w14:paraId="7BBC7F25"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[5]傅熹年.关于唐宋时期建筑物平面尺度用“分”还是用尺来表示的问题[J].古建园林技术，2004(03)：34-38+41.</w:t>
      </w:r>
    </w:p>
    <w:p w14:paraId="0966A98D"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 xml:space="preserve">[6]傅熹年.对唐代在建筑设计中使用模数问题的探讨[A].傅熹年建筑史论文集[C].天津：百花文艺出版社，2009：262-275. </w:t>
      </w:r>
    </w:p>
    <w:p w14:paraId="42834A7C"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[7]</w:t>
      </w:r>
      <w:proofErr w:type="gramStart"/>
      <w:r>
        <w:rPr>
          <w:rFonts w:ascii="宋体" w:eastAsia="宋体" w:hAnsi="宋体" w:hint="eastAsia"/>
          <w:szCs w:val="21"/>
        </w:rPr>
        <w:t>张十庆</w:t>
      </w:r>
      <w:proofErr w:type="gramEnd"/>
      <w:r>
        <w:rPr>
          <w:rFonts w:ascii="宋体" w:eastAsia="宋体" w:hAnsi="宋体" w:hint="eastAsia"/>
          <w:szCs w:val="21"/>
        </w:rPr>
        <w:t>.古代建筑的尺度构成探析(</w:t>
      </w:r>
      <w:proofErr w:type="gramStart"/>
      <w:r>
        <w:rPr>
          <w:rFonts w:ascii="宋体" w:eastAsia="宋体" w:hAnsi="宋体" w:hint="eastAsia"/>
          <w:szCs w:val="21"/>
        </w:rPr>
        <w:t>一</w:t>
      </w:r>
      <w:proofErr w:type="gramEnd"/>
      <w:r>
        <w:rPr>
          <w:rFonts w:ascii="宋体" w:eastAsia="宋体" w:hAnsi="宋体" w:hint="eastAsia"/>
          <w:szCs w:val="21"/>
        </w:rPr>
        <w:t xml:space="preserve">)——唐代建筑的尺度构成及其比较[J].古建园林技术,1991,(02):30-33. </w:t>
      </w:r>
    </w:p>
    <w:p w14:paraId="41CD3CBB"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[8]王贵祥,刘畅,</w:t>
      </w:r>
      <w:proofErr w:type="gramStart"/>
      <w:r>
        <w:rPr>
          <w:rFonts w:ascii="宋体" w:eastAsia="宋体" w:hAnsi="宋体" w:hint="eastAsia"/>
          <w:szCs w:val="21"/>
        </w:rPr>
        <w:t>段智钧</w:t>
      </w:r>
      <w:proofErr w:type="gramEnd"/>
      <w:r>
        <w:rPr>
          <w:rFonts w:ascii="宋体" w:eastAsia="宋体" w:hAnsi="宋体" w:hint="eastAsia"/>
          <w:szCs w:val="21"/>
        </w:rPr>
        <w:t>.中国古代木构建</w:t>
      </w:r>
      <w:proofErr w:type="gramStart"/>
      <w:r>
        <w:rPr>
          <w:rFonts w:ascii="宋体" w:eastAsia="宋体" w:hAnsi="宋体" w:hint="eastAsia"/>
          <w:szCs w:val="21"/>
        </w:rPr>
        <w:t>筑比例</w:t>
      </w:r>
      <w:proofErr w:type="gramEnd"/>
      <w:r>
        <w:rPr>
          <w:rFonts w:ascii="宋体" w:eastAsia="宋体" w:hAnsi="宋体" w:hint="eastAsia"/>
          <w:szCs w:val="21"/>
        </w:rPr>
        <w:t>与尺度研究[M].中国建筑工业出版社.2011</w:t>
      </w:r>
    </w:p>
    <w:p w14:paraId="799FA8EC"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[9]肖旻.唐宋古建筑尺度规律研究[M].南京：东南大学出版社.2006.</w:t>
      </w:r>
    </w:p>
    <w:p w14:paraId="7D206183"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lastRenderedPageBreak/>
        <w:t xml:space="preserve">[10]肖旻.南禅寺大殿尺度规律研究[J].南方建筑,2024,(03):42-48. </w:t>
      </w:r>
    </w:p>
    <w:p w14:paraId="5E49E17D"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 xml:space="preserve">[11]肖旻.佛光寺东大殿尺度规律探讨[J].建筑学报,2017,(06):37-42. </w:t>
      </w:r>
    </w:p>
    <w:p w14:paraId="535C5ED6"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[12]喻梦哲,杨晨艺,陈斯亮.数据迷宫：佛光寺东大殿尺度设计“多解性”献</w:t>
      </w:r>
      <w:proofErr w:type="gramStart"/>
      <w:r>
        <w:rPr>
          <w:rFonts w:ascii="宋体" w:eastAsia="宋体" w:hAnsi="宋体" w:hint="eastAsia"/>
          <w:szCs w:val="21"/>
        </w:rPr>
        <w:t>疑</w:t>
      </w:r>
      <w:proofErr w:type="gramEnd"/>
      <w:r>
        <w:rPr>
          <w:rFonts w:ascii="宋体" w:eastAsia="宋体" w:hAnsi="宋体" w:hint="eastAsia"/>
          <w:szCs w:val="21"/>
        </w:rPr>
        <w:t xml:space="preserve">[J].建筑学报,2024,(02):117-123. </w:t>
      </w:r>
    </w:p>
    <w:p w14:paraId="19AF1D33"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[13]张毅捷,韩效,丁拓,等.基于整数</w:t>
      </w:r>
      <w:proofErr w:type="gramStart"/>
      <w:r>
        <w:rPr>
          <w:rFonts w:ascii="宋体" w:eastAsia="宋体" w:hAnsi="宋体" w:hint="eastAsia"/>
          <w:szCs w:val="21"/>
        </w:rPr>
        <w:t>尺法角度</w:t>
      </w:r>
      <w:proofErr w:type="gramEnd"/>
      <w:r>
        <w:rPr>
          <w:rFonts w:ascii="宋体" w:eastAsia="宋体" w:hAnsi="宋体" w:hint="eastAsia"/>
          <w:szCs w:val="21"/>
        </w:rPr>
        <w:t>的佛光寺东大殿营造用尺复原研究[J].西部人居环境学刊,2018,33(02):85-92.</w:t>
      </w:r>
    </w:p>
    <w:p w14:paraId="6DFFDEC1"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 xml:space="preserve">[14]王贵祥.奉国寺大殿与辽、宋、金时期殿阁用材分析[J].建筑史学刊,2020,1(01):40-52. </w:t>
      </w:r>
    </w:p>
    <w:p w14:paraId="0C1178EB"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[15]王一臻,徐怡涛.辽代建筑营造“大尺”与尺度构成研究——以独乐寺、奉国寺、</w:t>
      </w:r>
      <w:proofErr w:type="gramStart"/>
      <w:r>
        <w:rPr>
          <w:rFonts w:ascii="宋体" w:eastAsia="宋体" w:hAnsi="宋体" w:hint="eastAsia"/>
          <w:szCs w:val="21"/>
        </w:rPr>
        <w:t>开善寺辽构</w:t>
      </w:r>
      <w:proofErr w:type="gramEnd"/>
      <w:r>
        <w:rPr>
          <w:rFonts w:ascii="宋体" w:eastAsia="宋体" w:hAnsi="宋体" w:hint="eastAsia"/>
          <w:szCs w:val="21"/>
        </w:rPr>
        <w:t>为例[J].故宫博物院院刊,2023,(12):24-47+150.</w:t>
      </w:r>
    </w:p>
    <w:p w14:paraId="15588AF1"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[16]</w:t>
      </w:r>
      <w:proofErr w:type="gramStart"/>
      <w:r>
        <w:rPr>
          <w:rFonts w:ascii="宋体" w:eastAsia="宋体" w:hAnsi="宋体" w:hint="eastAsia"/>
          <w:szCs w:val="21"/>
        </w:rPr>
        <w:t>张十庆</w:t>
      </w:r>
      <w:proofErr w:type="gramEnd"/>
      <w:r>
        <w:rPr>
          <w:rFonts w:ascii="宋体" w:eastAsia="宋体" w:hAnsi="宋体" w:hint="eastAsia"/>
          <w:szCs w:val="21"/>
        </w:rPr>
        <w:t>.基于</w:t>
      </w:r>
      <w:proofErr w:type="gramStart"/>
      <w:r>
        <w:rPr>
          <w:rFonts w:ascii="宋体" w:eastAsia="宋体" w:hAnsi="宋体" w:hint="eastAsia"/>
          <w:szCs w:val="21"/>
        </w:rPr>
        <w:t>栱</w:t>
      </w:r>
      <w:proofErr w:type="gramEnd"/>
      <w:r>
        <w:rPr>
          <w:rFonts w:ascii="宋体" w:eastAsia="宋体" w:hAnsi="宋体" w:hint="eastAsia"/>
          <w:szCs w:val="21"/>
        </w:rPr>
        <w:t>心格线的斗栱构成:中日斗</w:t>
      </w:r>
      <w:proofErr w:type="gramStart"/>
      <w:r>
        <w:rPr>
          <w:rFonts w:ascii="宋体" w:eastAsia="宋体" w:hAnsi="宋体" w:hint="eastAsia"/>
          <w:szCs w:val="21"/>
        </w:rPr>
        <w:t>栱</w:t>
      </w:r>
      <w:proofErr w:type="gramEnd"/>
      <w:r>
        <w:rPr>
          <w:rFonts w:ascii="宋体" w:eastAsia="宋体" w:hAnsi="宋体" w:hint="eastAsia"/>
          <w:szCs w:val="21"/>
        </w:rPr>
        <w:t xml:space="preserve">尺度设计的比较分析[J].建筑史学刊,2023,4(01):4-17. </w:t>
      </w:r>
    </w:p>
    <w:p w14:paraId="00D7028A"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[17]李</w:t>
      </w:r>
      <w:proofErr w:type="gramStart"/>
      <w:r>
        <w:rPr>
          <w:rFonts w:ascii="宋体" w:eastAsia="宋体" w:hAnsi="宋体" w:hint="eastAsia"/>
          <w:szCs w:val="21"/>
        </w:rPr>
        <w:t>浈</w:t>
      </w:r>
      <w:proofErr w:type="gramEnd"/>
      <w:r>
        <w:rPr>
          <w:rFonts w:ascii="宋体" w:eastAsia="宋体" w:hAnsi="宋体" w:hint="eastAsia"/>
          <w:szCs w:val="21"/>
        </w:rPr>
        <w:t xml:space="preserve">，颜炳亮.古代建筑尺度控制的“模数化”程度和优先择用方法探讨——以元明苏式建筑尺度规律为例[J].建筑师,2023,(05):104-114. </w:t>
      </w:r>
    </w:p>
    <w:p w14:paraId="53892A72"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 xml:space="preserve">[18]肖旻.镇国寺大殿尺度规律研究[J].建筑史学刊,2024,5(02):53-68. </w:t>
      </w:r>
    </w:p>
    <w:p w14:paraId="502E27BD"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[19]程建军,陈丹.材、斗、</w:t>
      </w:r>
      <w:proofErr w:type="gramStart"/>
      <w:r>
        <w:rPr>
          <w:rFonts w:ascii="宋体" w:eastAsia="宋体" w:hAnsi="宋体" w:hint="eastAsia"/>
          <w:szCs w:val="21"/>
        </w:rPr>
        <w:t>椽中距</w:t>
      </w:r>
      <w:proofErr w:type="gramEnd"/>
      <w:r>
        <w:rPr>
          <w:rFonts w:ascii="宋体" w:eastAsia="宋体" w:hAnsi="宋体" w:hint="eastAsia"/>
          <w:szCs w:val="21"/>
        </w:rPr>
        <w:t>与标准材——中国古建筑设计模数探讨[J].建筑遗产,2022,(03):45-55.</w:t>
      </w:r>
    </w:p>
    <w:p w14:paraId="15B7582D"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[20]姜铮,宋怡.晋东南地区宋金时期建筑营造尺使用规律探析[J].建筑师,2022,(01):81-91.</w:t>
      </w:r>
    </w:p>
    <w:p w14:paraId="35BE7A02"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 xml:space="preserve">[21]刘畅,刘梦雨,张淑琴.再谈义县奉国寺大雄殿大木尺度设计方法——从最新发布资料得到的启示[J].故宫博物院院刊,2012,(02):72-88+162. </w:t>
      </w:r>
    </w:p>
    <w:p w14:paraId="675B7963"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[22]赵寿堂,刘畅,</w:t>
      </w:r>
      <w:proofErr w:type="gramStart"/>
      <w:r>
        <w:rPr>
          <w:rFonts w:ascii="宋体" w:eastAsia="宋体" w:hAnsi="宋体" w:hint="eastAsia"/>
          <w:szCs w:val="21"/>
        </w:rPr>
        <w:t>姜铮</w:t>
      </w:r>
      <w:proofErr w:type="gramEnd"/>
      <w:r>
        <w:rPr>
          <w:rFonts w:ascii="宋体" w:eastAsia="宋体" w:hAnsi="宋体" w:hint="eastAsia"/>
          <w:szCs w:val="21"/>
        </w:rPr>
        <w:t>.</w:t>
      </w:r>
      <w:proofErr w:type="gramStart"/>
      <w:r>
        <w:rPr>
          <w:rFonts w:ascii="宋体" w:eastAsia="宋体" w:hAnsi="宋体" w:hint="eastAsia"/>
          <w:szCs w:val="21"/>
        </w:rPr>
        <w:t>晋城崇寿寺</w:t>
      </w:r>
      <w:proofErr w:type="gramEnd"/>
      <w:r>
        <w:rPr>
          <w:rFonts w:ascii="宋体" w:eastAsia="宋体" w:hAnsi="宋体" w:hint="eastAsia"/>
          <w:szCs w:val="21"/>
        </w:rPr>
        <w:t>释迦殿大木尺度与早期营建历史探微[J].建筑史学刊,2023,4(01):43-59.</w:t>
      </w:r>
    </w:p>
    <w:p w14:paraId="3B4CC2ED"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[23]邱光明.中国历代度量衡考[M].北京：科学出版社.1992.</w:t>
      </w:r>
    </w:p>
    <w:p w14:paraId="0ADED086"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[24]杨宽.中国历代尺度考[M].北京：商务印书馆.1955.</w:t>
      </w:r>
    </w:p>
    <w:p w14:paraId="20F250AA"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[25]（日）</w:t>
      </w:r>
      <w:proofErr w:type="gramStart"/>
      <w:r>
        <w:rPr>
          <w:rFonts w:ascii="宋体" w:eastAsia="宋体" w:hAnsi="宋体" w:hint="eastAsia"/>
          <w:szCs w:val="21"/>
        </w:rPr>
        <w:t>足立喜六著</w:t>
      </w:r>
      <w:proofErr w:type="gramEnd"/>
      <w:r>
        <w:rPr>
          <w:rFonts w:ascii="宋体" w:eastAsia="宋体" w:hAnsi="宋体" w:hint="eastAsia"/>
          <w:szCs w:val="21"/>
        </w:rPr>
        <w:t>.</w:t>
      </w:r>
      <w:proofErr w:type="gramStart"/>
      <w:r>
        <w:rPr>
          <w:rFonts w:ascii="宋体" w:eastAsia="宋体" w:hAnsi="宋体" w:hint="eastAsia"/>
          <w:szCs w:val="21"/>
        </w:rPr>
        <w:t>杨炼译</w:t>
      </w:r>
      <w:proofErr w:type="gramEnd"/>
      <w:r>
        <w:rPr>
          <w:rFonts w:ascii="宋体" w:eastAsia="宋体" w:hAnsi="宋体" w:hint="eastAsia"/>
          <w:szCs w:val="21"/>
        </w:rPr>
        <w:t>.长安史迹考[M].上海：商务印书馆.1935.</w:t>
      </w:r>
    </w:p>
    <w:p w14:paraId="0B0D5524"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[26]吴承洛.中国度量衡史[M].上海：上海书店.1984.</w:t>
      </w:r>
    </w:p>
    <w:p w14:paraId="1987EF37"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[27]李</w:t>
      </w:r>
      <w:proofErr w:type="gramStart"/>
      <w:r>
        <w:rPr>
          <w:rFonts w:ascii="宋体" w:eastAsia="宋体" w:hAnsi="宋体" w:hint="eastAsia"/>
          <w:szCs w:val="21"/>
        </w:rPr>
        <w:t>浈</w:t>
      </w:r>
      <w:proofErr w:type="gramEnd"/>
      <w:r>
        <w:rPr>
          <w:rFonts w:ascii="宋体" w:eastAsia="宋体" w:hAnsi="宋体" w:hint="eastAsia"/>
          <w:szCs w:val="21"/>
        </w:rPr>
        <w:t xml:space="preserve">.官尺·营造尺·乡尺——古代营造实践中用尺制度再探[J].建筑师,2014,(05):88-94. </w:t>
      </w:r>
    </w:p>
    <w:p w14:paraId="0EF0E01C"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 xml:space="preserve">[28]曾武秀.中国历代尺度概述[J].历史研究,1964,(03):163-182. </w:t>
      </w:r>
    </w:p>
    <w:p w14:paraId="49D23E74"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[29]陈梦家.</w:t>
      </w:r>
      <w:proofErr w:type="gramStart"/>
      <w:r>
        <w:rPr>
          <w:rFonts w:ascii="宋体" w:eastAsia="宋体" w:hAnsi="宋体" w:hint="eastAsia"/>
          <w:szCs w:val="21"/>
        </w:rPr>
        <w:t>亩制与</w:t>
      </w:r>
      <w:proofErr w:type="gramEnd"/>
      <w:r>
        <w:rPr>
          <w:rFonts w:ascii="宋体" w:eastAsia="宋体" w:hAnsi="宋体" w:hint="eastAsia"/>
          <w:szCs w:val="21"/>
        </w:rPr>
        <w:t>里制[J].考古,1966,(01):36-45.</w:t>
      </w:r>
    </w:p>
    <w:p w14:paraId="21B2CF65"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[30]王冠</w:t>
      </w:r>
      <w:proofErr w:type="gramStart"/>
      <w:r>
        <w:rPr>
          <w:rFonts w:ascii="宋体" w:eastAsia="宋体" w:hAnsi="宋体" w:hint="eastAsia"/>
          <w:szCs w:val="21"/>
        </w:rPr>
        <w:t>倬</w:t>
      </w:r>
      <w:proofErr w:type="gramEnd"/>
      <w:r>
        <w:rPr>
          <w:rFonts w:ascii="宋体" w:eastAsia="宋体" w:hAnsi="宋体" w:hint="eastAsia"/>
          <w:szCs w:val="21"/>
        </w:rPr>
        <w:t>.从一行测量北极高看唐代的大小尺[J].文物,1964,(06):24-29.</w:t>
      </w:r>
    </w:p>
    <w:p w14:paraId="63CB14B4"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[31]傅熹年.中国古代城市规划、建筑群布局及建筑设计方法研究[M].北京：中国建筑工业出版社，2001.</w:t>
      </w:r>
    </w:p>
    <w:p w14:paraId="00E63462"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[32]赵克礼.陕西唐塔遗存考实及历史地理价值研究[J].考古与文物，2006(01)：77-86.</w:t>
      </w:r>
    </w:p>
    <w:p w14:paraId="1A7431CD"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[33]陈旭.关中唐代佛教砖塔研究[D].西安：西安建筑科技大学，2021.</w:t>
      </w:r>
    </w:p>
    <w:p w14:paraId="76A740AA" w14:textId="77777777" w:rsidR="00B806EF" w:rsidRDefault="00E26FFA">
      <w:pPr>
        <w:ind w:leftChars="1" w:left="372" w:hangingChars="176" w:hanging="370"/>
        <w:rPr>
          <w:rFonts w:ascii="宋体" w:eastAsia="宋体" w:hAnsi="宋体" w:hint="eastAsia"/>
          <w:szCs w:val="21"/>
        </w:rPr>
      </w:pPr>
      <w:r>
        <w:rPr>
          <w:rFonts w:ascii="宋体" w:eastAsia="宋体" w:hAnsi="宋体" w:hint="eastAsia"/>
          <w:szCs w:val="21"/>
        </w:rPr>
        <w:t>[34]张十庆.部分与整体——中国古代建筑模数制发展的两大阶段[J].建筑史,2005,(00):45-50.</w:t>
      </w:r>
    </w:p>
    <w:p w14:paraId="312BB8EA" w14:textId="77777777" w:rsidR="00CF796D" w:rsidRPr="00CF796D" w:rsidRDefault="00CF796D" w:rsidP="00EE1CFC">
      <w:pPr>
        <w:jc w:val="left"/>
        <w:rPr>
          <w:rFonts w:ascii="宋体" w:eastAsia="宋体" w:hAnsi="宋体" w:hint="eastAsia"/>
          <w:szCs w:val="21"/>
        </w:rPr>
      </w:pPr>
    </w:p>
    <w:p w14:paraId="13294342" w14:textId="77777777" w:rsidR="00B806EF" w:rsidRDefault="00E26FFA">
      <w:pPr>
        <w:rPr>
          <w:rFonts w:ascii="宋体" w:eastAsia="宋体" w:hAnsi="宋体" w:hint="eastAsia"/>
          <w:b/>
          <w:bCs/>
          <w:sz w:val="24"/>
          <w:szCs w:val="24"/>
        </w:rPr>
      </w:pPr>
      <w:r>
        <w:rPr>
          <w:rFonts w:ascii="宋体" w:eastAsia="宋体" w:hAnsi="宋体" w:hint="eastAsia"/>
          <w:b/>
          <w:bCs/>
          <w:sz w:val="24"/>
          <w:szCs w:val="24"/>
        </w:rPr>
        <w:t>注释：</w:t>
      </w:r>
    </w:p>
    <w:p w14:paraId="3105EF0E" w14:textId="77777777" w:rsidR="00B806EF" w:rsidRDefault="00E26FFA">
      <w:pPr>
        <w:pStyle w:val="a4"/>
        <w:jc w:val="both"/>
        <w:rPr>
          <w:rFonts w:ascii="宋体" w:eastAsia="宋体" w:hAnsi="宋体" w:hint="eastAsia"/>
          <w:szCs w:val="21"/>
        </w:rPr>
      </w:pPr>
      <w:r>
        <w:rPr>
          <w:rFonts w:ascii="宋体" w:eastAsia="宋体" w:hAnsi="宋体" w:hint="eastAsia"/>
          <w:szCs w:val="21"/>
        </w:rPr>
        <w:t>①据《唐会要》卷六十六·</w:t>
      </w:r>
      <w:proofErr w:type="gramStart"/>
      <w:r>
        <w:rPr>
          <w:rFonts w:ascii="宋体" w:eastAsia="宋体" w:hAnsi="宋体" w:hint="eastAsia"/>
          <w:szCs w:val="21"/>
        </w:rPr>
        <w:t>太府寺条记载</w:t>
      </w:r>
      <w:proofErr w:type="gramEnd"/>
      <w:r>
        <w:rPr>
          <w:rFonts w:ascii="宋体" w:eastAsia="宋体" w:hAnsi="宋体" w:hint="eastAsia"/>
          <w:szCs w:val="21"/>
        </w:rPr>
        <w:t>，开元九年（721）下达关于度量权衡</w:t>
      </w:r>
      <w:proofErr w:type="gramStart"/>
      <w:r>
        <w:rPr>
          <w:rFonts w:ascii="宋体" w:eastAsia="宋体" w:hAnsi="宋体" w:hint="eastAsia"/>
          <w:szCs w:val="21"/>
        </w:rPr>
        <w:t>的敕格时</w:t>
      </w:r>
      <w:proofErr w:type="gramEnd"/>
      <w:r>
        <w:rPr>
          <w:rFonts w:ascii="宋体" w:eastAsia="宋体" w:hAnsi="宋体" w:hint="eastAsia"/>
          <w:szCs w:val="21"/>
        </w:rPr>
        <w:t>，发布了度量衡标准器，即“京诸司及诸州，各给秤尺及五尺度斗升合等样，皆铜为之。关市令，诸官私斗尺秤度，每年八月，诣金部太府寺平较，不在京者，诣所在州县平较，并印署，然后听用。”并且，这一制度早在武德八年（625）就已实行。</w:t>
      </w:r>
    </w:p>
    <w:p w14:paraId="4BB0A8C7" w14:textId="77777777" w:rsidR="00B806EF" w:rsidRDefault="00E26FFA">
      <w:pPr>
        <w:pStyle w:val="a4"/>
        <w:jc w:val="both"/>
        <w:rPr>
          <w:rFonts w:ascii="宋体" w:eastAsia="宋体" w:hAnsi="宋体" w:hint="eastAsia"/>
          <w:szCs w:val="21"/>
        </w:rPr>
      </w:pPr>
      <w:r>
        <w:rPr>
          <w:rFonts w:ascii="宋体" w:eastAsia="宋体" w:hAnsi="宋体" w:hint="eastAsia"/>
          <w:szCs w:val="21"/>
        </w:rPr>
        <w:t>②《唐六典》记：“每年二月二日进镂牙尺及木画紫檀尺。”唐代8世纪每年二月有皇帝准备一尺</w:t>
      </w:r>
      <w:proofErr w:type="gramStart"/>
      <w:r>
        <w:rPr>
          <w:rFonts w:ascii="宋体" w:eastAsia="宋体" w:hAnsi="宋体" w:hint="eastAsia"/>
          <w:szCs w:val="21"/>
        </w:rPr>
        <w:t>之尺以赐</w:t>
      </w:r>
      <w:proofErr w:type="gramEnd"/>
      <w:r>
        <w:rPr>
          <w:rFonts w:ascii="宋体" w:eastAsia="宋体" w:hAnsi="宋体" w:hint="eastAsia"/>
          <w:szCs w:val="21"/>
        </w:rPr>
        <w:t>臣下的岁时活动，此时当昼夜均时的春分，正度量衡并引申出以</w:t>
      </w:r>
      <w:proofErr w:type="gramStart"/>
      <w:r>
        <w:rPr>
          <w:rFonts w:ascii="宋体" w:eastAsia="宋体" w:hAnsi="宋体" w:hint="eastAsia"/>
          <w:szCs w:val="21"/>
        </w:rPr>
        <w:t>正行为</w:t>
      </w:r>
      <w:proofErr w:type="gramEnd"/>
      <w:r>
        <w:rPr>
          <w:rFonts w:ascii="宋体" w:eastAsia="宋体" w:hAnsi="宋体" w:hint="eastAsia"/>
          <w:szCs w:val="21"/>
        </w:rPr>
        <w:t>之意</w:t>
      </w:r>
      <w:r>
        <w:rPr>
          <w:rFonts w:ascii="宋体" w:eastAsia="宋体" w:hAnsi="宋体" w:hint="eastAsia"/>
          <w:szCs w:val="21"/>
        </w:rPr>
        <w:lastRenderedPageBreak/>
        <w:t>的仪礼。德宗一代（779～805）正式被制度化。诗人张九龄《谢赐尺诗状》、白居易《谢中和节赐尺状》等都记述了授尺的感怀。</w:t>
      </w:r>
    </w:p>
    <w:p w14:paraId="5347B914" w14:textId="77777777" w:rsidR="00B806EF" w:rsidRDefault="00E26FFA">
      <w:pPr>
        <w:pStyle w:val="a4"/>
        <w:jc w:val="both"/>
        <w:rPr>
          <w:rFonts w:ascii="宋体" w:eastAsia="宋体" w:hAnsi="宋体" w:hint="eastAsia"/>
          <w:szCs w:val="21"/>
        </w:rPr>
      </w:pPr>
      <w:r>
        <w:rPr>
          <w:rFonts w:ascii="宋体" w:eastAsia="宋体" w:hAnsi="宋体" w:hint="eastAsia"/>
          <w:szCs w:val="21"/>
        </w:rPr>
        <w:t>③据《隋书》卷十六志第十一·律历志记：“开皇官尺，即铁尺一尺二寸”，这与《唐六典》《唐会要》记小尺“一尺二寸为大尺”内容符同。由此认为：唐</w:t>
      </w:r>
      <w:proofErr w:type="gramStart"/>
      <w:r>
        <w:rPr>
          <w:rFonts w:ascii="宋体" w:eastAsia="宋体" w:hAnsi="宋体" w:hint="eastAsia"/>
          <w:szCs w:val="21"/>
        </w:rPr>
        <w:t>小尺承北周</w:t>
      </w:r>
      <w:proofErr w:type="gramEnd"/>
      <w:r>
        <w:rPr>
          <w:rFonts w:ascii="宋体" w:eastAsia="宋体" w:hAnsi="宋体" w:hint="eastAsia"/>
          <w:szCs w:val="21"/>
        </w:rPr>
        <w:t>铁尺，用于礼乐、天文、医药和冕服等专门计量；唐大尺沿用</w:t>
      </w:r>
      <w:proofErr w:type="gramStart"/>
      <w:r>
        <w:rPr>
          <w:rFonts w:ascii="宋体" w:eastAsia="宋体" w:hAnsi="宋体" w:hint="eastAsia"/>
          <w:szCs w:val="21"/>
        </w:rPr>
        <w:t>隋</w:t>
      </w:r>
      <w:proofErr w:type="gramEnd"/>
      <w:r>
        <w:rPr>
          <w:rFonts w:ascii="宋体" w:eastAsia="宋体" w:hAnsi="宋体" w:hint="eastAsia"/>
          <w:szCs w:val="21"/>
        </w:rPr>
        <w:t>开皇官尺，为铁尺一尺二寸，通用于“内外官私”的建筑、测量地亩和日常生活中。</w:t>
      </w:r>
    </w:p>
    <w:p w14:paraId="0194057E" w14:textId="77777777" w:rsidR="00B806EF" w:rsidRDefault="00E26FFA">
      <w:pPr>
        <w:pStyle w:val="a4"/>
        <w:jc w:val="both"/>
        <w:rPr>
          <w:rFonts w:ascii="宋体" w:eastAsia="宋体" w:hAnsi="宋体" w:hint="eastAsia"/>
          <w:szCs w:val="21"/>
        </w:rPr>
      </w:pPr>
      <w:r>
        <w:rPr>
          <w:rFonts w:ascii="宋体" w:eastAsia="宋体" w:hAnsi="宋体" w:hint="eastAsia"/>
          <w:szCs w:val="21"/>
        </w:rPr>
        <w:t>④《旧唐书》卷四十八·食货志记：“武德四年，废五铢钱，行‘开元通宝’钱，径八分。”</w:t>
      </w:r>
    </w:p>
    <w:p w14:paraId="26A3625B" w14:textId="77777777" w:rsidR="00B806EF" w:rsidRDefault="00E26FFA">
      <w:pPr>
        <w:pStyle w:val="a4"/>
        <w:jc w:val="both"/>
        <w:rPr>
          <w:rFonts w:ascii="宋体" w:eastAsia="宋体" w:hAnsi="宋体" w:hint="eastAsia"/>
          <w:szCs w:val="21"/>
        </w:rPr>
      </w:pPr>
      <w:r>
        <w:rPr>
          <w:rFonts w:ascii="宋体" w:eastAsia="宋体" w:hAnsi="宋体" w:hint="eastAsia"/>
          <w:szCs w:val="21"/>
        </w:rPr>
        <w:t>⑤大雁塔在明万历三十二年（1604），对塔身</w:t>
      </w:r>
      <w:proofErr w:type="gramStart"/>
      <w:r>
        <w:rPr>
          <w:rFonts w:ascii="宋体" w:eastAsia="宋体" w:hAnsi="宋体" w:hint="eastAsia"/>
          <w:szCs w:val="21"/>
        </w:rPr>
        <w:t>外层进</w:t>
      </w:r>
      <w:proofErr w:type="gramEnd"/>
      <w:r>
        <w:rPr>
          <w:rFonts w:ascii="宋体" w:eastAsia="宋体" w:hAnsi="宋体" w:hint="eastAsia"/>
          <w:szCs w:val="21"/>
        </w:rPr>
        <w:t>行包砖加固，包砌厚度在50～60cm；</w:t>
      </w:r>
      <w:proofErr w:type="gramStart"/>
      <w:r>
        <w:rPr>
          <w:rFonts w:ascii="宋体" w:eastAsia="宋体" w:hAnsi="宋体" w:hint="eastAsia"/>
          <w:szCs w:val="21"/>
        </w:rPr>
        <w:t>窥基塔</w:t>
      </w:r>
      <w:proofErr w:type="gramEnd"/>
      <w:r>
        <w:rPr>
          <w:rFonts w:ascii="宋体" w:eastAsia="宋体" w:hAnsi="宋体" w:hint="eastAsia"/>
          <w:szCs w:val="21"/>
        </w:rPr>
        <w:t>在清末已经残破不堪，基本看不出原形，民国八年至十三年（1919～1924）由朱子桥出资重修。</w:t>
      </w:r>
    </w:p>
    <w:p w14:paraId="6500FDA5" w14:textId="77777777" w:rsidR="00B806EF" w:rsidRDefault="00E26FFA">
      <w:pPr>
        <w:pStyle w:val="a4"/>
        <w:jc w:val="both"/>
        <w:rPr>
          <w:rFonts w:ascii="宋体" w:eastAsia="宋体" w:hAnsi="宋体" w:hint="eastAsia"/>
          <w:szCs w:val="21"/>
        </w:rPr>
      </w:pPr>
      <w:r>
        <w:rPr>
          <w:rFonts w:ascii="宋体" w:eastAsia="宋体" w:hAnsi="宋体" w:hint="eastAsia"/>
          <w:szCs w:val="21"/>
        </w:rPr>
        <w:t>⑥小雁塔在明清期间底层有过包砌，由明代《礼部劄付及荐福殿堂图》碑和清代《重修荐福寺碑记》碑中的变化可见；</w:t>
      </w:r>
      <w:proofErr w:type="gramStart"/>
      <w:r>
        <w:rPr>
          <w:rFonts w:ascii="宋体" w:eastAsia="宋体" w:hAnsi="宋体" w:hint="eastAsia"/>
          <w:szCs w:val="21"/>
        </w:rPr>
        <w:t>二龙塔在</w:t>
      </w:r>
      <w:proofErr w:type="gramEnd"/>
      <w:r>
        <w:rPr>
          <w:rFonts w:ascii="宋体" w:eastAsia="宋体" w:hAnsi="宋体" w:hint="eastAsia"/>
          <w:szCs w:val="21"/>
        </w:rPr>
        <w:t>2005年修缮前底层破损严重，整体维修遵循“修旧如旧”原则。</w:t>
      </w:r>
    </w:p>
    <w:p w14:paraId="720F9E4F" w14:textId="77777777" w:rsidR="00B806EF" w:rsidRDefault="00E26FFA">
      <w:pPr>
        <w:pStyle w:val="a4"/>
        <w:jc w:val="both"/>
        <w:rPr>
          <w:rFonts w:ascii="宋体" w:eastAsia="宋体" w:hAnsi="宋体" w:hint="eastAsia"/>
          <w:szCs w:val="21"/>
        </w:rPr>
      </w:pPr>
      <w:r>
        <w:rPr>
          <w:rFonts w:ascii="宋体" w:eastAsia="宋体" w:hAnsi="宋体" w:hint="eastAsia"/>
          <w:szCs w:val="21"/>
        </w:rPr>
        <w:t>⑦王</w:t>
      </w:r>
      <w:proofErr w:type="gramStart"/>
      <w:r>
        <w:rPr>
          <w:rFonts w:ascii="宋体" w:eastAsia="宋体" w:hAnsi="宋体" w:hint="eastAsia"/>
          <w:szCs w:val="21"/>
        </w:rPr>
        <w:t>世</w:t>
      </w:r>
      <w:proofErr w:type="gramEnd"/>
      <w:r>
        <w:rPr>
          <w:rFonts w:ascii="宋体" w:eastAsia="宋体" w:hAnsi="宋体" w:hint="eastAsia"/>
          <w:szCs w:val="21"/>
        </w:rPr>
        <w:t>昌在《陕西古代砖瓦图典》中统计大明宫遗址出土的条砖数据：砖长在31～38cm、</w:t>
      </w:r>
      <w:proofErr w:type="gramStart"/>
      <w:r>
        <w:rPr>
          <w:rFonts w:ascii="宋体" w:eastAsia="宋体" w:hAnsi="宋体" w:hint="eastAsia"/>
          <w:szCs w:val="21"/>
        </w:rPr>
        <w:t>砖宽在</w:t>
      </w:r>
      <w:proofErr w:type="gramEnd"/>
      <w:r>
        <w:rPr>
          <w:rFonts w:ascii="宋体" w:eastAsia="宋体" w:hAnsi="宋体" w:hint="eastAsia"/>
          <w:szCs w:val="21"/>
        </w:rPr>
        <w:t>14～17.5cm、</w:t>
      </w:r>
      <w:proofErr w:type="gramStart"/>
      <w:r>
        <w:rPr>
          <w:rFonts w:ascii="宋体" w:eastAsia="宋体" w:hAnsi="宋体" w:hint="eastAsia"/>
          <w:szCs w:val="21"/>
        </w:rPr>
        <w:t>砖厚在</w:t>
      </w:r>
      <w:proofErr w:type="gramEnd"/>
      <w:r>
        <w:rPr>
          <w:rFonts w:ascii="宋体" w:eastAsia="宋体" w:hAnsi="宋体" w:hint="eastAsia"/>
          <w:szCs w:val="21"/>
        </w:rPr>
        <w:t>5.3～7.5cm。</w:t>
      </w:r>
    </w:p>
    <w:p w14:paraId="6F02260A" w14:textId="423F800C" w:rsidR="0050737B" w:rsidRDefault="00D451C8">
      <w:pPr>
        <w:pStyle w:val="a4"/>
        <w:jc w:val="both"/>
        <w:rPr>
          <w:rFonts w:ascii="宋体" w:eastAsia="宋体" w:hAnsi="宋体" w:hint="eastAsia"/>
          <w:szCs w:val="21"/>
        </w:rPr>
      </w:pPr>
      <w:r>
        <w:rPr>
          <w:rFonts w:ascii="宋体" w:eastAsia="宋体" w:hAnsi="宋体" w:hint="eastAsia"/>
          <w:szCs w:val="21"/>
        </w:rPr>
        <w:t>⑧</w:t>
      </w:r>
      <w:r w:rsidR="0050737B">
        <w:rPr>
          <w:rFonts w:ascii="宋体" w:eastAsia="宋体" w:hAnsi="宋体" w:hint="eastAsia"/>
          <w:szCs w:val="21"/>
        </w:rPr>
        <w:t>根据中国古代建筑技术史所记，</w:t>
      </w:r>
      <w:proofErr w:type="gramStart"/>
      <w:r w:rsidR="0050737B">
        <w:rPr>
          <w:rFonts w:ascii="宋体" w:eastAsia="宋体" w:hAnsi="宋体" w:hint="eastAsia"/>
          <w:szCs w:val="21"/>
        </w:rPr>
        <w:t>秦代条</w:t>
      </w:r>
      <w:proofErr w:type="gramEnd"/>
      <w:r w:rsidR="0050737B">
        <w:rPr>
          <w:rFonts w:ascii="宋体" w:eastAsia="宋体" w:hAnsi="宋体" w:hint="eastAsia"/>
          <w:szCs w:val="21"/>
        </w:rPr>
        <w:t>砖尺寸比例多为4：2：1；</w:t>
      </w:r>
      <w:proofErr w:type="gramStart"/>
      <w:r w:rsidR="0050737B">
        <w:rPr>
          <w:rFonts w:ascii="宋体" w:eastAsia="宋体" w:hAnsi="宋体" w:hint="eastAsia"/>
          <w:szCs w:val="21"/>
        </w:rPr>
        <w:t>汉代</w:t>
      </w:r>
      <w:r w:rsidR="001D5832">
        <w:rPr>
          <w:rFonts w:ascii="宋体" w:eastAsia="宋体" w:hAnsi="宋体" w:hint="eastAsia"/>
          <w:szCs w:val="21"/>
        </w:rPr>
        <w:t>条</w:t>
      </w:r>
      <w:proofErr w:type="gramEnd"/>
      <w:r w:rsidR="001D5832">
        <w:rPr>
          <w:rFonts w:ascii="宋体" w:eastAsia="宋体" w:hAnsi="宋体" w:hint="eastAsia"/>
          <w:szCs w:val="21"/>
        </w:rPr>
        <w:t>砖尺寸比例则</w:t>
      </w:r>
      <w:r w:rsidR="0050737B">
        <w:rPr>
          <w:rFonts w:ascii="宋体" w:eastAsia="宋体" w:hAnsi="宋体" w:hint="eastAsia"/>
          <w:szCs w:val="21"/>
        </w:rPr>
        <w:t>多为6：3：1及4：2：1。</w:t>
      </w:r>
    </w:p>
    <w:p w14:paraId="4FF2EFED" w14:textId="07AF4D1D" w:rsidR="008C4E90" w:rsidRDefault="00D451C8">
      <w:pPr>
        <w:pStyle w:val="a4"/>
        <w:jc w:val="both"/>
        <w:rPr>
          <w:rFonts w:ascii="宋体" w:eastAsia="宋体" w:hAnsi="宋体" w:hint="eastAsia"/>
          <w:szCs w:val="21"/>
        </w:rPr>
      </w:pPr>
      <w:r>
        <w:rPr>
          <w:rFonts w:ascii="宋体" w:eastAsia="宋体" w:hAnsi="宋体" w:hint="eastAsia"/>
          <w:szCs w:val="21"/>
        </w:rPr>
        <w:t>⑨由日本学者关野贞提出，称之为“完数柱间制”，也称柱间寸法，即建筑开间是以整尺倍数作为设计方法，并在开间尺度的基础上反推营造尺长。</w:t>
      </w:r>
    </w:p>
    <w:p w14:paraId="3266885A" w14:textId="77777777" w:rsidR="008C4E90" w:rsidRPr="00EE1CFC" w:rsidRDefault="008C4E90" w:rsidP="00EE1CFC">
      <w:pPr>
        <w:rPr>
          <w:rFonts w:ascii="宋体" w:eastAsia="宋体" w:hAnsi="宋体" w:hint="eastAsia"/>
          <w:b/>
          <w:bCs/>
          <w:sz w:val="24"/>
          <w:szCs w:val="24"/>
        </w:rPr>
      </w:pPr>
    </w:p>
    <w:sectPr w:rsidR="008C4E90" w:rsidRPr="00EE1CFC">
      <w:footerReference w:type="default" r:id="rId19"/>
      <w:footnotePr>
        <w:numFmt w:val="decimalEnclosedCircleChinese"/>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49C5F" w14:textId="77777777" w:rsidR="001975DC" w:rsidRDefault="001975DC">
      <w:pPr>
        <w:rPr>
          <w:rFonts w:hint="eastAsia"/>
        </w:rPr>
      </w:pPr>
      <w:r>
        <w:separator/>
      </w:r>
    </w:p>
  </w:endnote>
  <w:endnote w:type="continuationSeparator" w:id="0">
    <w:p w14:paraId="5A7F96C8" w14:textId="77777777" w:rsidR="001975DC" w:rsidRDefault="001975D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A72A5" w14:textId="77777777" w:rsidR="00B806EF" w:rsidRDefault="00E26FFA">
    <w:pPr>
      <w:pStyle w:val="a5"/>
      <w:rPr>
        <w:rFonts w:hint="eastAsia"/>
      </w:rPr>
    </w:pPr>
    <w:r>
      <w:rPr>
        <w:noProof/>
      </w:rPr>
      <mc:AlternateContent>
        <mc:Choice Requires="wps">
          <w:drawing>
            <wp:anchor distT="0" distB="0" distL="114300" distR="114300" simplePos="0" relativeHeight="251659264" behindDoc="0" locked="0" layoutInCell="1" allowOverlap="1" wp14:anchorId="50D8999D" wp14:editId="208A0E0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7FA67" w14:textId="77777777" w:rsidR="00B806EF" w:rsidRDefault="00E26FFA">
                          <w:pPr>
                            <w:pStyle w:val="a5"/>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0D8999D"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B47FA67" w14:textId="77777777" w:rsidR="00B806EF" w:rsidRDefault="00E26FFA">
                    <w:pPr>
                      <w:pStyle w:val="a5"/>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679A6" w14:textId="77777777" w:rsidR="001975DC" w:rsidRDefault="001975DC">
      <w:pPr>
        <w:rPr>
          <w:rFonts w:hint="eastAsia"/>
        </w:rPr>
      </w:pPr>
      <w:r>
        <w:separator/>
      </w:r>
    </w:p>
  </w:footnote>
  <w:footnote w:type="continuationSeparator" w:id="0">
    <w:p w14:paraId="4BB13EF8" w14:textId="77777777" w:rsidR="001975DC" w:rsidRDefault="001975D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2D39"/>
    <w:multiLevelType w:val="multilevel"/>
    <w:tmpl w:val="27C32D39"/>
    <w:lvl w:ilvl="0">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63159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numFmt w:val="decimalEnclosedCircleChines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31E"/>
    <w:rsid w:val="000001C8"/>
    <w:rsid w:val="000026CE"/>
    <w:rsid w:val="000049ED"/>
    <w:rsid w:val="00005355"/>
    <w:rsid w:val="00005EF6"/>
    <w:rsid w:val="000062E0"/>
    <w:rsid w:val="00006650"/>
    <w:rsid w:val="00006A04"/>
    <w:rsid w:val="00006D9E"/>
    <w:rsid w:val="00011B61"/>
    <w:rsid w:val="00011D78"/>
    <w:rsid w:val="00014517"/>
    <w:rsid w:val="00015B5E"/>
    <w:rsid w:val="000162A1"/>
    <w:rsid w:val="00016781"/>
    <w:rsid w:val="000167C6"/>
    <w:rsid w:val="00020EEA"/>
    <w:rsid w:val="00023310"/>
    <w:rsid w:val="0002704D"/>
    <w:rsid w:val="000307F1"/>
    <w:rsid w:val="00031117"/>
    <w:rsid w:val="00033175"/>
    <w:rsid w:val="00034121"/>
    <w:rsid w:val="00035407"/>
    <w:rsid w:val="0003547A"/>
    <w:rsid w:val="00036130"/>
    <w:rsid w:val="000373F3"/>
    <w:rsid w:val="00037AF7"/>
    <w:rsid w:val="00037C5C"/>
    <w:rsid w:val="00040449"/>
    <w:rsid w:val="0004200A"/>
    <w:rsid w:val="0004306F"/>
    <w:rsid w:val="00045943"/>
    <w:rsid w:val="00046EBA"/>
    <w:rsid w:val="00047190"/>
    <w:rsid w:val="00051496"/>
    <w:rsid w:val="00051F78"/>
    <w:rsid w:val="00052C9E"/>
    <w:rsid w:val="00054AF6"/>
    <w:rsid w:val="00054C53"/>
    <w:rsid w:val="0005518F"/>
    <w:rsid w:val="00055839"/>
    <w:rsid w:val="00055A86"/>
    <w:rsid w:val="000565CC"/>
    <w:rsid w:val="00061170"/>
    <w:rsid w:val="00061B1F"/>
    <w:rsid w:val="00063322"/>
    <w:rsid w:val="000643CE"/>
    <w:rsid w:val="00064BA8"/>
    <w:rsid w:val="000663D9"/>
    <w:rsid w:val="00066803"/>
    <w:rsid w:val="00067229"/>
    <w:rsid w:val="00067A71"/>
    <w:rsid w:val="0007056B"/>
    <w:rsid w:val="00070934"/>
    <w:rsid w:val="000710E0"/>
    <w:rsid w:val="0007634A"/>
    <w:rsid w:val="00077A45"/>
    <w:rsid w:val="00077D39"/>
    <w:rsid w:val="00077DF6"/>
    <w:rsid w:val="000806D0"/>
    <w:rsid w:val="00080F50"/>
    <w:rsid w:val="0008166E"/>
    <w:rsid w:val="00082142"/>
    <w:rsid w:val="00082469"/>
    <w:rsid w:val="00083969"/>
    <w:rsid w:val="00084B6A"/>
    <w:rsid w:val="00085995"/>
    <w:rsid w:val="000861CB"/>
    <w:rsid w:val="0008700B"/>
    <w:rsid w:val="00087FAF"/>
    <w:rsid w:val="000923CE"/>
    <w:rsid w:val="0009266B"/>
    <w:rsid w:val="00093752"/>
    <w:rsid w:val="000941A9"/>
    <w:rsid w:val="00094EDE"/>
    <w:rsid w:val="0009617D"/>
    <w:rsid w:val="000A0EFF"/>
    <w:rsid w:val="000A5E8F"/>
    <w:rsid w:val="000B0E87"/>
    <w:rsid w:val="000B1F02"/>
    <w:rsid w:val="000B20AD"/>
    <w:rsid w:val="000B5D63"/>
    <w:rsid w:val="000B7E17"/>
    <w:rsid w:val="000C1E14"/>
    <w:rsid w:val="000C23C4"/>
    <w:rsid w:val="000C3853"/>
    <w:rsid w:val="000C3AF2"/>
    <w:rsid w:val="000C73DC"/>
    <w:rsid w:val="000C7C09"/>
    <w:rsid w:val="000D1DC5"/>
    <w:rsid w:val="000D39C2"/>
    <w:rsid w:val="000D3A83"/>
    <w:rsid w:val="000D45C4"/>
    <w:rsid w:val="000D4B45"/>
    <w:rsid w:val="000D51F8"/>
    <w:rsid w:val="000D6324"/>
    <w:rsid w:val="000D6C7B"/>
    <w:rsid w:val="000E161B"/>
    <w:rsid w:val="000E1856"/>
    <w:rsid w:val="000E1E64"/>
    <w:rsid w:val="000E3807"/>
    <w:rsid w:val="000E469D"/>
    <w:rsid w:val="000E4DF1"/>
    <w:rsid w:val="000E500B"/>
    <w:rsid w:val="000E6753"/>
    <w:rsid w:val="000E7249"/>
    <w:rsid w:val="000E7683"/>
    <w:rsid w:val="000F0B77"/>
    <w:rsid w:val="000F1A68"/>
    <w:rsid w:val="000F2986"/>
    <w:rsid w:val="000F5978"/>
    <w:rsid w:val="000F6225"/>
    <w:rsid w:val="000F6CAE"/>
    <w:rsid w:val="000F7E91"/>
    <w:rsid w:val="001026E8"/>
    <w:rsid w:val="001028DE"/>
    <w:rsid w:val="0010400F"/>
    <w:rsid w:val="0010438C"/>
    <w:rsid w:val="001064F8"/>
    <w:rsid w:val="00110505"/>
    <w:rsid w:val="001105A8"/>
    <w:rsid w:val="00110CCA"/>
    <w:rsid w:val="00110E67"/>
    <w:rsid w:val="001115C3"/>
    <w:rsid w:val="001117B3"/>
    <w:rsid w:val="00111E3A"/>
    <w:rsid w:val="00112E34"/>
    <w:rsid w:val="00114296"/>
    <w:rsid w:val="00114A78"/>
    <w:rsid w:val="00120BAE"/>
    <w:rsid w:val="00121119"/>
    <w:rsid w:val="001218A1"/>
    <w:rsid w:val="00122539"/>
    <w:rsid w:val="00122580"/>
    <w:rsid w:val="001231F6"/>
    <w:rsid w:val="001239A0"/>
    <w:rsid w:val="00123D71"/>
    <w:rsid w:val="00124400"/>
    <w:rsid w:val="001249C4"/>
    <w:rsid w:val="00124A7A"/>
    <w:rsid w:val="00124AD4"/>
    <w:rsid w:val="00124B4B"/>
    <w:rsid w:val="00126BA7"/>
    <w:rsid w:val="00130696"/>
    <w:rsid w:val="00130F16"/>
    <w:rsid w:val="001326B9"/>
    <w:rsid w:val="001333DA"/>
    <w:rsid w:val="00133890"/>
    <w:rsid w:val="00134BBC"/>
    <w:rsid w:val="00136CE5"/>
    <w:rsid w:val="0013714E"/>
    <w:rsid w:val="001403CF"/>
    <w:rsid w:val="00141199"/>
    <w:rsid w:val="00141D78"/>
    <w:rsid w:val="00142EAF"/>
    <w:rsid w:val="00145246"/>
    <w:rsid w:val="00146366"/>
    <w:rsid w:val="00146A74"/>
    <w:rsid w:val="00151E6F"/>
    <w:rsid w:val="001522BB"/>
    <w:rsid w:val="00153E8D"/>
    <w:rsid w:val="001544B9"/>
    <w:rsid w:val="001550FD"/>
    <w:rsid w:val="00155B44"/>
    <w:rsid w:val="00156BF6"/>
    <w:rsid w:val="0016036A"/>
    <w:rsid w:val="00160A00"/>
    <w:rsid w:val="00161144"/>
    <w:rsid w:val="0016222B"/>
    <w:rsid w:val="00162AA2"/>
    <w:rsid w:val="00166CA0"/>
    <w:rsid w:val="00166FEF"/>
    <w:rsid w:val="00167921"/>
    <w:rsid w:val="00167AF6"/>
    <w:rsid w:val="00167D1F"/>
    <w:rsid w:val="00170791"/>
    <w:rsid w:val="00170E69"/>
    <w:rsid w:val="00171203"/>
    <w:rsid w:val="00171974"/>
    <w:rsid w:val="00171F72"/>
    <w:rsid w:val="00172655"/>
    <w:rsid w:val="00172C94"/>
    <w:rsid w:val="00173EA9"/>
    <w:rsid w:val="001740E8"/>
    <w:rsid w:val="00176509"/>
    <w:rsid w:val="00177126"/>
    <w:rsid w:val="001810C3"/>
    <w:rsid w:val="0018145D"/>
    <w:rsid w:val="00181A7F"/>
    <w:rsid w:val="00182538"/>
    <w:rsid w:val="001827CB"/>
    <w:rsid w:val="001833EE"/>
    <w:rsid w:val="00183431"/>
    <w:rsid w:val="0018460A"/>
    <w:rsid w:val="001849E2"/>
    <w:rsid w:val="00186165"/>
    <w:rsid w:val="0019091B"/>
    <w:rsid w:val="0019150C"/>
    <w:rsid w:val="0019255D"/>
    <w:rsid w:val="0019256C"/>
    <w:rsid w:val="00192653"/>
    <w:rsid w:val="00193CAC"/>
    <w:rsid w:val="001954CE"/>
    <w:rsid w:val="001975DC"/>
    <w:rsid w:val="001A153F"/>
    <w:rsid w:val="001A1852"/>
    <w:rsid w:val="001A1F32"/>
    <w:rsid w:val="001A2483"/>
    <w:rsid w:val="001A5883"/>
    <w:rsid w:val="001A5E32"/>
    <w:rsid w:val="001A5FC8"/>
    <w:rsid w:val="001B0F52"/>
    <w:rsid w:val="001B2403"/>
    <w:rsid w:val="001B3D3C"/>
    <w:rsid w:val="001B4036"/>
    <w:rsid w:val="001B5AC6"/>
    <w:rsid w:val="001B643E"/>
    <w:rsid w:val="001B658B"/>
    <w:rsid w:val="001B7B33"/>
    <w:rsid w:val="001C11AF"/>
    <w:rsid w:val="001C273F"/>
    <w:rsid w:val="001C31D8"/>
    <w:rsid w:val="001C3DEC"/>
    <w:rsid w:val="001C4CC6"/>
    <w:rsid w:val="001C4EEE"/>
    <w:rsid w:val="001C6476"/>
    <w:rsid w:val="001C7C6F"/>
    <w:rsid w:val="001D0118"/>
    <w:rsid w:val="001D1596"/>
    <w:rsid w:val="001D296D"/>
    <w:rsid w:val="001D32B0"/>
    <w:rsid w:val="001D5832"/>
    <w:rsid w:val="001D59C5"/>
    <w:rsid w:val="001D6274"/>
    <w:rsid w:val="001D63B6"/>
    <w:rsid w:val="001D68D7"/>
    <w:rsid w:val="001D7C70"/>
    <w:rsid w:val="001E0558"/>
    <w:rsid w:val="001E069D"/>
    <w:rsid w:val="001E0C93"/>
    <w:rsid w:val="001E2714"/>
    <w:rsid w:val="001E39E5"/>
    <w:rsid w:val="001E49A7"/>
    <w:rsid w:val="001E4C2B"/>
    <w:rsid w:val="001E6314"/>
    <w:rsid w:val="001E712E"/>
    <w:rsid w:val="001F0BBD"/>
    <w:rsid w:val="001F2241"/>
    <w:rsid w:val="001F3344"/>
    <w:rsid w:val="001F5B1E"/>
    <w:rsid w:val="001F6F0C"/>
    <w:rsid w:val="00200E06"/>
    <w:rsid w:val="00202464"/>
    <w:rsid w:val="00202E63"/>
    <w:rsid w:val="0020510F"/>
    <w:rsid w:val="002079C6"/>
    <w:rsid w:val="002106E4"/>
    <w:rsid w:val="0021112D"/>
    <w:rsid w:val="00212168"/>
    <w:rsid w:val="00212192"/>
    <w:rsid w:val="00212DD7"/>
    <w:rsid w:val="00213B72"/>
    <w:rsid w:val="00214696"/>
    <w:rsid w:val="002147E3"/>
    <w:rsid w:val="002149E7"/>
    <w:rsid w:val="00215688"/>
    <w:rsid w:val="00216020"/>
    <w:rsid w:val="00217302"/>
    <w:rsid w:val="00217764"/>
    <w:rsid w:val="00217D65"/>
    <w:rsid w:val="00220FD9"/>
    <w:rsid w:val="00223413"/>
    <w:rsid w:val="002238C2"/>
    <w:rsid w:val="002245D0"/>
    <w:rsid w:val="0022571B"/>
    <w:rsid w:val="00225CCA"/>
    <w:rsid w:val="00226A8B"/>
    <w:rsid w:val="0022783B"/>
    <w:rsid w:val="00227DED"/>
    <w:rsid w:val="002331EB"/>
    <w:rsid w:val="0023366F"/>
    <w:rsid w:val="00233754"/>
    <w:rsid w:val="00234978"/>
    <w:rsid w:val="00235100"/>
    <w:rsid w:val="00235173"/>
    <w:rsid w:val="0023583F"/>
    <w:rsid w:val="002367DF"/>
    <w:rsid w:val="00236BB1"/>
    <w:rsid w:val="00236CEA"/>
    <w:rsid w:val="00240E9D"/>
    <w:rsid w:val="00241E44"/>
    <w:rsid w:val="002423AD"/>
    <w:rsid w:val="00243BA3"/>
    <w:rsid w:val="00243C17"/>
    <w:rsid w:val="002447EA"/>
    <w:rsid w:val="0024498F"/>
    <w:rsid w:val="0024640A"/>
    <w:rsid w:val="00246DE8"/>
    <w:rsid w:val="00247B7C"/>
    <w:rsid w:val="0025048B"/>
    <w:rsid w:val="00251B52"/>
    <w:rsid w:val="00252CA4"/>
    <w:rsid w:val="00253F9C"/>
    <w:rsid w:val="00254616"/>
    <w:rsid w:val="00254CBD"/>
    <w:rsid w:val="0025513B"/>
    <w:rsid w:val="0025654B"/>
    <w:rsid w:val="00256887"/>
    <w:rsid w:val="00256D42"/>
    <w:rsid w:val="00257814"/>
    <w:rsid w:val="00257EA3"/>
    <w:rsid w:val="00261066"/>
    <w:rsid w:val="00264411"/>
    <w:rsid w:val="00266AAF"/>
    <w:rsid w:val="00267229"/>
    <w:rsid w:val="002673E5"/>
    <w:rsid w:val="002676BC"/>
    <w:rsid w:val="0026794F"/>
    <w:rsid w:val="00270E02"/>
    <w:rsid w:val="0027187A"/>
    <w:rsid w:val="0027478F"/>
    <w:rsid w:val="00275A38"/>
    <w:rsid w:val="00275C7A"/>
    <w:rsid w:val="002764A7"/>
    <w:rsid w:val="0027741D"/>
    <w:rsid w:val="00277F56"/>
    <w:rsid w:val="0028240D"/>
    <w:rsid w:val="00283457"/>
    <w:rsid w:val="00286557"/>
    <w:rsid w:val="00286F69"/>
    <w:rsid w:val="00287EF9"/>
    <w:rsid w:val="0029070A"/>
    <w:rsid w:val="00292690"/>
    <w:rsid w:val="00292774"/>
    <w:rsid w:val="00293DCE"/>
    <w:rsid w:val="00294313"/>
    <w:rsid w:val="00295F46"/>
    <w:rsid w:val="002A2517"/>
    <w:rsid w:val="002A30EB"/>
    <w:rsid w:val="002A3458"/>
    <w:rsid w:val="002A39DC"/>
    <w:rsid w:val="002A4C01"/>
    <w:rsid w:val="002A4E3D"/>
    <w:rsid w:val="002A4F04"/>
    <w:rsid w:val="002A55E9"/>
    <w:rsid w:val="002A69E3"/>
    <w:rsid w:val="002A6A77"/>
    <w:rsid w:val="002B0D8B"/>
    <w:rsid w:val="002B1F28"/>
    <w:rsid w:val="002B4F0E"/>
    <w:rsid w:val="002B5335"/>
    <w:rsid w:val="002B638F"/>
    <w:rsid w:val="002B72B8"/>
    <w:rsid w:val="002C0B52"/>
    <w:rsid w:val="002C1AFB"/>
    <w:rsid w:val="002C28FD"/>
    <w:rsid w:val="002C37C0"/>
    <w:rsid w:val="002C385A"/>
    <w:rsid w:val="002C43A4"/>
    <w:rsid w:val="002C5F59"/>
    <w:rsid w:val="002C5FEC"/>
    <w:rsid w:val="002C6002"/>
    <w:rsid w:val="002C6BA7"/>
    <w:rsid w:val="002C7FF4"/>
    <w:rsid w:val="002D01B2"/>
    <w:rsid w:val="002D15CE"/>
    <w:rsid w:val="002D1D40"/>
    <w:rsid w:val="002D2129"/>
    <w:rsid w:val="002D28F5"/>
    <w:rsid w:val="002D303C"/>
    <w:rsid w:val="002D375D"/>
    <w:rsid w:val="002D38B4"/>
    <w:rsid w:val="002D3E13"/>
    <w:rsid w:val="002D457A"/>
    <w:rsid w:val="002E0723"/>
    <w:rsid w:val="002E0BCF"/>
    <w:rsid w:val="002E0EC2"/>
    <w:rsid w:val="002E14B1"/>
    <w:rsid w:val="002E1BC1"/>
    <w:rsid w:val="002E3FD5"/>
    <w:rsid w:val="002E4400"/>
    <w:rsid w:val="002E6659"/>
    <w:rsid w:val="002E6AC3"/>
    <w:rsid w:val="002E6E46"/>
    <w:rsid w:val="002E72AC"/>
    <w:rsid w:val="002F02F9"/>
    <w:rsid w:val="002F07D4"/>
    <w:rsid w:val="002F136A"/>
    <w:rsid w:val="002F1634"/>
    <w:rsid w:val="002F364F"/>
    <w:rsid w:val="002F3E6F"/>
    <w:rsid w:val="002F3F79"/>
    <w:rsid w:val="002F50E9"/>
    <w:rsid w:val="002F5D62"/>
    <w:rsid w:val="002F5EA3"/>
    <w:rsid w:val="002F6537"/>
    <w:rsid w:val="002F7539"/>
    <w:rsid w:val="002F7D33"/>
    <w:rsid w:val="00300336"/>
    <w:rsid w:val="00300456"/>
    <w:rsid w:val="00302693"/>
    <w:rsid w:val="003049E8"/>
    <w:rsid w:val="00305DE0"/>
    <w:rsid w:val="003074CB"/>
    <w:rsid w:val="00310528"/>
    <w:rsid w:val="00313295"/>
    <w:rsid w:val="00317B20"/>
    <w:rsid w:val="00320CD2"/>
    <w:rsid w:val="00324A92"/>
    <w:rsid w:val="00325B47"/>
    <w:rsid w:val="00325EBF"/>
    <w:rsid w:val="003270FD"/>
    <w:rsid w:val="00327E68"/>
    <w:rsid w:val="00327EE4"/>
    <w:rsid w:val="00330F9E"/>
    <w:rsid w:val="003330E5"/>
    <w:rsid w:val="00334528"/>
    <w:rsid w:val="003377ED"/>
    <w:rsid w:val="00340BAA"/>
    <w:rsid w:val="00341BCB"/>
    <w:rsid w:val="00342406"/>
    <w:rsid w:val="0034441D"/>
    <w:rsid w:val="00344AB3"/>
    <w:rsid w:val="00346071"/>
    <w:rsid w:val="00347EEA"/>
    <w:rsid w:val="00350351"/>
    <w:rsid w:val="003504DC"/>
    <w:rsid w:val="00350847"/>
    <w:rsid w:val="003528C1"/>
    <w:rsid w:val="003529E1"/>
    <w:rsid w:val="0035331E"/>
    <w:rsid w:val="003535A9"/>
    <w:rsid w:val="0035679D"/>
    <w:rsid w:val="00357833"/>
    <w:rsid w:val="0036063C"/>
    <w:rsid w:val="00360751"/>
    <w:rsid w:val="00361D60"/>
    <w:rsid w:val="00362B7B"/>
    <w:rsid w:val="00362CB4"/>
    <w:rsid w:val="00363917"/>
    <w:rsid w:val="00366CE0"/>
    <w:rsid w:val="00366DA0"/>
    <w:rsid w:val="00370183"/>
    <w:rsid w:val="00370A28"/>
    <w:rsid w:val="003716BB"/>
    <w:rsid w:val="00372DDC"/>
    <w:rsid w:val="00373DD7"/>
    <w:rsid w:val="00374AB7"/>
    <w:rsid w:val="00375198"/>
    <w:rsid w:val="0038044A"/>
    <w:rsid w:val="0038127B"/>
    <w:rsid w:val="00381382"/>
    <w:rsid w:val="00381895"/>
    <w:rsid w:val="00381AE3"/>
    <w:rsid w:val="0038298B"/>
    <w:rsid w:val="00383996"/>
    <w:rsid w:val="00383EF8"/>
    <w:rsid w:val="00386017"/>
    <w:rsid w:val="00387999"/>
    <w:rsid w:val="00387DD5"/>
    <w:rsid w:val="00391457"/>
    <w:rsid w:val="003919AE"/>
    <w:rsid w:val="003929B1"/>
    <w:rsid w:val="00393531"/>
    <w:rsid w:val="00393701"/>
    <w:rsid w:val="003939C5"/>
    <w:rsid w:val="00394326"/>
    <w:rsid w:val="00395641"/>
    <w:rsid w:val="0039619E"/>
    <w:rsid w:val="00396DAE"/>
    <w:rsid w:val="003A019D"/>
    <w:rsid w:val="003A041B"/>
    <w:rsid w:val="003A1713"/>
    <w:rsid w:val="003A27F6"/>
    <w:rsid w:val="003A2A62"/>
    <w:rsid w:val="003A4D3E"/>
    <w:rsid w:val="003A4F70"/>
    <w:rsid w:val="003A6117"/>
    <w:rsid w:val="003A6E9B"/>
    <w:rsid w:val="003B0F23"/>
    <w:rsid w:val="003B0F30"/>
    <w:rsid w:val="003B121A"/>
    <w:rsid w:val="003B3119"/>
    <w:rsid w:val="003B36B6"/>
    <w:rsid w:val="003B4612"/>
    <w:rsid w:val="003B4A19"/>
    <w:rsid w:val="003B4E2D"/>
    <w:rsid w:val="003B563F"/>
    <w:rsid w:val="003B5FA7"/>
    <w:rsid w:val="003B7293"/>
    <w:rsid w:val="003B762D"/>
    <w:rsid w:val="003B79B5"/>
    <w:rsid w:val="003C16BA"/>
    <w:rsid w:val="003C2EE0"/>
    <w:rsid w:val="003C490D"/>
    <w:rsid w:val="003C5A57"/>
    <w:rsid w:val="003C5FC2"/>
    <w:rsid w:val="003C6498"/>
    <w:rsid w:val="003C6CBA"/>
    <w:rsid w:val="003C7BA8"/>
    <w:rsid w:val="003D1432"/>
    <w:rsid w:val="003D24E7"/>
    <w:rsid w:val="003D290C"/>
    <w:rsid w:val="003D4A85"/>
    <w:rsid w:val="003D4D3F"/>
    <w:rsid w:val="003D50FF"/>
    <w:rsid w:val="003D54CD"/>
    <w:rsid w:val="003D6C82"/>
    <w:rsid w:val="003D6EEB"/>
    <w:rsid w:val="003D72AC"/>
    <w:rsid w:val="003D747D"/>
    <w:rsid w:val="003E0116"/>
    <w:rsid w:val="003E1389"/>
    <w:rsid w:val="003E17C6"/>
    <w:rsid w:val="003E2884"/>
    <w:rsid w:val="003E5BF5"/>
    <w:rsid w:val="003E60C6"/>
    <w:rsid w:val="003E7F5F"/>
    <w:rsid w:val="003F031A"/>
    <w:rsid w:val="003F174F"/>
    <w:rsid w:val="003F2509"/>
    <w:rsid w:val="003F2895"/>
    <w:rsid w:val="003F4160"/>
    <w:rsid w:val="003F57B8"/>
    <w:rsid w:val="003F5BD1"/>
    <w:rsid w:val="003F5F59"/>
    <w:rsid w:val="003F68B3"/>
    <w:rsid w:val="003F7FA3"/>
    <w:rsid w:val="003F7FEA"/>
    <w:rsid w:val="0040061F"/>
    <w:rsid w:val="00402E93"/>
    <w:rsid w:val="004038DD"/>
    <w:rsid w:val="004041AA"/>
    <w:rsid w:val="004041CE"/>
    <w:rsid w:val="004047E5"/>
    <w:rsid w:val="00404B34"/>
    <w:rsid w:val="00404C91"/>
    <w:rsid w:val="004053BE"/>
    <w:rsid w:val="00405874"/>
    <w:rsid w:val="00405E2F"/>
    <w:rsid w:val="004066CA"/>
    <w:rsid w:val="00406AF3"/>
    <w:rsid w:val="00406FA2"/>
    <w:rsid w:val="00412F2C"/>
    <w:rsid w:val="00413842"/>
    <w:rsid w:val="00413966"/>
    <w:rsid w:val="00414741"/>
    <w:rsid w:val="0041643C"/>
    <w:rsid w:val="00420112"/>
    <w:rsid w:val="0042148A"/>
    <w:rsid w:val="004239C0"/>
    <w:rsid w:val="00424144"/>
    <w:rsid w:val="004256BA"/>
    <w:rsid w:val="00426D8C"/>
    <w:rsid w:val="004272E5"/>
    <w:rsid w:val="00427428"/>
    <w:rsid w:val="004300E3"/>
    <w:rsid w:val="00432125"/>
    <w:rsid w:val="004324E0"/>
    <w:rsid w:val="00432C3B"/>
    <w:rsid w:val="00433238"/>
    <w:rsid w:val="00434614"/>
    <w:rsid w:val="004348BE"/>
    <w:rsid w:val="00435EEC"/>
    <w:rsid w:val="00436C34"/>
    <w:rsid w:val="00437832"/>
    <w:rsid w:val="004416FB"/>
    <w:rsid w:val="004427E8"/>
    <w:rsid w:val="00442D63"/>
    <w:rsid w:val="00443AA0"/>
    <w:rsid w:val="00443D03"/>
    <w:rsid w:val="00445016"/>
    <w:rsid w:val="0044767A"/>
    <w:rsid w:val="00452B43"/>
    <w:rsid w:val="00452BBA"/>
    <w:rsid w:val="0045465D"/>
    <w:rsid w:val="00456208"/>
    <w:rsid w:val="00460D12"/>
    <w:rsid w:val="00460DA6"/>
    <w:rsid w:val="00462101"/>
    <w:rsid w:val="004635D6"/>
    <w:rsid w:val="00464957"/>
    <w:rsid w:val="00464E69"/>
    <w:rsid w:val="00470DF4"/>
    <w:rsid w:val="00471AE3"/>
    <w:rsid w:val="00471FD1"/>
    <w:rsid w:val="00474B37"/>
    <w:rsid w:val="00475AB1"/>
    <w:rsid w:val="00476B23"/>
    <w:rsid w:val="00477665"/>
    <w:rsid w:val="0047779C"/>
    <w:rsid w:val="00477AE5"/>
    <w:rsid w:val="00477EA5"/>
    <w:rsid w:val="0048132F"/>
    <w:rsid w:val="004821A1"/>
    <w:rsid w:val="00483B41"/>
    <w:rsid w:val="00486EAD"/>
    <w:rsid w:val="00487A47"/>
    <w:rsid w:val="00487A5C"/>
    <w:rsid w:val="00490005"/>
    <w:rsid w:val="004903D7"/>
    <w:rsid w:val="00490957"/>
    <w:rsid w:val="00492F7F"/>
    <w:rsid w:val="00493C3A"/>
    <w:rsid w:val="00494D64"/>
    <w:rsid w:val="00494E17"/>
    <w:rsid w:val="004957CC"/>
    <w:rsid w:val="00495F61"/>
    <w:rsid w:val="00497356"/>
    <w:rsid w:val="004979B0"/>
    <w:rsid w:val="004A0371"/>
    <w:rsid w:val="004A03D3"/>
    <w:rsid w:val="004A1A72"/>
    <w:rsid w:val="004A29BB"/>
    <w:rsid w:val="004A3447"/>
    <w:rsid w:val="004A356F"/>
    <w:rsid w:val="004A3E09"/>
    <w:rsid w:val="004A4F0E"/>
    <w:rsid w:val="004A5BD9"/>
    <w:rsid w:val="004A66EE"/>
    <w:rsid w:val="004A6AEA"/>
    <w:rsid w:val="004A71BE"/>
    <w:rsid w:val="004A73F3"/>
    <w:rsid w:val="004A789B"/>
    <w:rsid w:val="004B0AF2"/>
    <w:rsid w:val="004B2B91"/>
    <w:rsid w:val="004B309F"/>
    <w:rsid w:val="004B4A3D"/>
    <w:rsid w:val="004B4E34"/>
    <w:rsid w:val="004B62EC"/>
    <w:rsid w:val="004B6CAD"/>
    <w:rsid w:val="004B7E8A"/>
    <w:rsid w:val="004C0D98"/>
    <w:rsid w:val="004C2424"/>
    <w:rsid w:val="004C34FE"/>
    <w:rsid w:val="004C5BDB"/>
    <w:rsid w:val="004C6E53"/>
    <w:rsid w:val="004D06FE"/>
    <w:rsid w:val="004D14EB"/>
    <w:rsid w:val="004D1763"/>
    <w:rsid w:val="004D1A8E"/>
    <w:rsid w:val="004D2011"/>
    <w:rsid w:val="004D27BD"/>
    <w:rsid w:val="004D4FC2"/>
    <w:rsid w:val="004D512A"/>
    <w:rsid w:val="004D512E"/>
    <w:rsid w:val="004D5612"/>
    <w:rsid w:val="004D657E"/>
    <w:rsid w:val="004D6CD5"/>
    <w:rsid w:val="004D710B"/>
    <w:rsid w:val="004D74B8"/>
    <w:rsid w:val="004E029E"/>
    <w:rsid w:val="004E07A7"/>
    <w:rsid w:val="004E0A08"/>
    <w:rsid w:val="004E41DF"/>
    <w:rsid w:val="004E4B90"/>
    <w:rsid w:val="004E57BD"/>
    <w:rsid w:val="004E69EC"/>
    <w:rsid w:val="004E79F1"/>
    <w:rsid w:val="004E7B1B"/>
    <w:rsid w:val="004E7D57"/>
    <w:rsid w:val="004F2B89"/>
    <w:rsid w:val="004F4AB2"/>
    <w:rsid w:val="004F4B54"/>
    <w:rsid w:val="004F73C7"/>
    <w:rsid w:val="004F7EDF"/>
    <w:rsid w:val="005009E7"/>
    <w:rsid w:val="00500F35"/>
    <w:rsid w:val="005029C4"/>
    <w:rsid w:val="00502DFD"/>
    <w:rsid w:val="00503073"/>
    <w:rsid w:val="0050326B"/>
    <w:rsid w:val="00504229"/>
    <w:rsid w:val="00504A71"/>
    <w:rsid w:val="00504A88"/>
    <w:rsid w:val="00504D9A"/>
    <w:rsid w:val="0050532C"/>
    <w:rsid w:val="005056E5"/>
    <w:rsid w:val="005070FF"/>
    <w:rsid w:val="0050737B"/>
    <w:rsid w:val="005074FE"/>
    <w:rsid w:val="00507DCB"/>
    <w:rsid w:val="00510A51"/>
    <w:rsid w:val="00511074"/>
    <w:rsid w:val="005125D3"/>
    <w:rsid w:val="0051299F"/>
    <w:rsid w:val="00515458"/>
    <w:rsid w:val="005169E1"/>
    <w:rsid w:val="005171F9"/>
    <w:rsid w:val="00520AC3"/>
    <w:rsid w:val="00521006"/>
    <w:rsid w:val="005213F7"/>
    <w:rsid w:val="00521BFD"/>
    <w:rsid w:val="00521E59"/>
    <w:rsid w:val="00523363"/>
    <w:rsid w:val="00523D8B"/>
    <w:rsid w:val="00525391"/>
    <w:rsid w:val="0052560E"/>
    <w:rsid w:val="00527085"/>
    <w:rsid w:val="005271E3"/>
    <w:rsid w:val="00527263"/>
    <w:rsid w:val="00530220"/>
    <w:rsid w:val="00530E25"/>
    <w:rsid w:val="00532F25"/>
    <w:rsid w:val="00534FC1"/>
    <w:rsid w:val="00535220"/>
    <w:rsid w:val="005358B2"/>
    <w:rsid w:val="00535AD4"/>
    <w:rsid w:val="00536C7E"/>
    <w:rsid w:val="00540C34"/>
    <w:rsid w:val="00542D7E"/>
    <w:rsid w:val="00544BED"/>
    <w:rsid w:val="0054504A"/>
    <w:rsid w:val="0054685D"/>
    <w:rsid w:val="005468F6"/>
    <w:rsid w:val="005475AE"/>
    <w:rsid w:val="005500A3"/>
    <w:rsid w:val="00550DFE"/>
    <w:rsid w:val="005512B0"/>
    <w:rsid w:val="00551DC7"/>
    <w:rsid w:val="00553096"/>
    <w:rsid w:val="005533FC"/>
    <w:rsid w:val="00554482"/>
    <w:rsid w:val="005563BA"/>
    <w:rsid w:val="0055654A"/>
    <w:rsid w:val="00556994"/>
    <w:rsid w:val="00557099"/>
    <w:rsid w:val="00557BDB"/>
    <w:rsid w:val="005624D5"/>
    <w:rsid w:val="00565F51"/>
    <w:rsid w:val="00567A06"/>
    <w:rsid w:val="00570558"/>
    <w:rsid w:val="00571699"/>
    <w:rsid w:val="00571800"/>
    <w:rsid w:val="005721BC"/>
    <w:rsid w:val="00572835"/>
    <w:rsid w:val="00573B47"/>
    <w:rsid w:val="0057456C"/>
    <w:rsid w:val="00577860"/>
    <w:rsid w:val="00577C45"/>
    <w:rsid w:val="00580CC2"/>
    <w:rsid w:val="005811BA"/>
    <w:rsid w:val="00581F85"/>
    <w:rsid w:val="00581F9C"/>
    <w:rsid w:val="005824FD"/>
    <w:rsid w:val="00584073"/>
    <w:rsid w:val="0058408A"/>
    <w:rsid w:val="00584553"/>
    <w:rsid w:val="00584BF8"/>
    <w:rsid w:val="00586107"/>
    <w:rsid w:val="0059147B"/>
    <w:rsid w:val="00591B2D"/>
    <w:rsid w:val="00591E77"/>
    <w:rsid w:val="005922CB"/>
    <w:rsid w:val="005928FD"/>
    <w:rsid w:val="0059445B"/>
    <w:rsid w:val="00594FBD"/>
    <w:rsid w:val="0059781D"/>
    <w:rsid w:val="005979C2"/>
    <w:rsid w:val="005A27F6"/>
    <w:rsid w:val="005A3121"/>
    <w:rsid w:val="005A35BD"/>
    <w:rsid w:val="005A39A0"/>
    <w:rsid w:val="005A6F1A"/>
    <w:rsid w:val="005A6FDE"/>
    <w:rsid w:val="005A7628"/>
    <w:rsid w:val="005A7C7A"/>
    <w:rsid w:val="005B06AC"/>
    <w:rsid w:val="005B0F0E"/>
    <w:rsid w:val="005B2370"/>
    <w:rsid w:val="005B2444"/>
    <w:rsid w:val="005B247F"/>
    <w:rsid w:val="005B4F52"/>
    <w:rsid w:val="005B6903"/>
    <w:rsid w:val="005B7FBF"/>
    <w:rsid w:val="005C05C3"/>
    <w:rsid w:val="005C065F"/>
    <w:rsid w:val="005C226C"/>
    <w:rsid w:val="005C2AB9"/>
    <w:rsid w:val="005C30B8"/>
    <w:rsid w:val="005C7958"/>
    <w:rsid w:val="005D0B20"/>
    <w:rsid w:val="005D0D4E"/>
    <w:rsid w:val="005D2136"/>
    <w:rsid w:val="005D30E4"/>
    <w:rsid w:val="005D35A0"/>
    <w:rsid w:val="005D3D1C"/>
    <w:rsid w:val="005D5CA4"/>
    <w:rsid w:val="005D6824"/>
    <w:rsid w:val="005E0559"/>
    <w:rsid w:val="005E0A14"/>
    <w:rsid w:val="005E0FDF"/>
    <w:rsid w:val="005E1C0E"/>
    <w:rsid w:val="005E1FB5"/>
    <w:rsid w:val="005E2078"/>
    <w:rsid w:val="005E2E74"/>
    <w:rsid w:val="005E3D52"/>
    <w:rsid w:val="005E5ECA"/>
    <w:rsid w:val="005E664D"/>
    <w:rsid w:val="005E6C50"/>
    <w:rsid w:val="005E72F9"/>
    <w:rsid w:val="005E7A8B"/>
    <w:rsid w:val="005E7CB6"/>
    <w:rsid w:val="005F173A"/>
    <w:rsid w:val="005F1A48"/>
    <w:rsid w:val="005F2955"/>
    <w:rsid w:val="005F702A"/>
    <w:rsid w:val="005F7886"/>
    <w:rsid w:val="00600CF4"/>
    <w:rsid w:val="00603AE8"/>
    <w:rsid w:val="00607110"/>
    <w:rsid w:val="00607D60"/>
    <w:rsid w:val="00607E6D"/>
    <w:rsid w:val="00607EFD"/>
    <w:rsid w:val="00610018"/>
    <w:rsid w:val="0061073D"/>
    <w:rsid w:val="00610CDE"/>
    <w:rsid w:val="00612002"/>
    <w:rsid w:val="0061416B"/>
    <w:rsid w:val="006144FA"/>
    <w:rsid w:val="00614F1D"/>
    <w:rsid w:val="00617204"/>
    <w:rsid w:val="0061756C"/>
    <w:rsid w:val="0062112C"/>
    <w:rsid w:val="006237F4"/>
    <w:rsid w:val="0062396E"/>
    <w:rsid w:val="00625422"/>
    <w:rsid w:val="00627100"/>
    <w:rsid w:val="0062771F"/>
    <w:rsid w:val="00631428"/>
    <w:rsid w:val="00631B43"/>
    <w:rsid w:val="0063570A"/>
    <w:rsid w:val="00637242"/>
    <w:rsid w:val="0063736E"/>
    <w:rsid w:val="00640107"/>
    <w:rsid w:val="00640118"/>
    <w:rsid w:val="00640483"/>
    <w:rsid w:val="00640612"/>
    <w:rsid w:val="00641200"/>
    <w:rsid w:val="00641843"/>
    <w:rsid w:val="00641B01"/>
    <w:rsid w:val="006453A6"/>
    <w:rsid w:val="006506F7"/>
    <w:rsid w:val="00650CBD"/>
    <w:rsid w:val="006515F7"/>
    <w:rsid w:val="00651995"/>
    <w:rsid w:val="00652776"/>
    <w:rsid w:val="00654DAD"/>
    <w:rsid w:val="00655EFB"/>
    <w:rsid w:val="00656F5F"/>
    <w:rsid w:val="00657110"/>
    <w:rsid w:val="006574CE"/>
    <w:rsid w:val="006612C9"/>
    <w:rsid w:val="006636D2"/>
    <w:rsid w:val="006647E0"/>
    <w:rsid w:val="00664E77"/>
    <w:rsid w:val="0066537C"/>
    <w:rsid w:val="00665456"/>
    <w:rsid w:val="0066655C"/>
    <w:rsid w:val="00667B94"/>
    <w:rsid w:val="006709F1"/>
    <w:rsid w:val="00671C4D"/>
    <w:rsid w:val="00671FA1"/>
    <w:rsid w:val="00674485"/>
    <w:rsid w:val="00674AF5"/>
    <w:rsid w:val="00674D16"/>
    <w:rsid w:val="00674E00"/>
    <w:rsid w:val="00675438"/>
    <w:rsid w:val="00677D4C"/>
    <w:rsid w:val="0068077E"/>
    <w:rsid w:val="0068198B"/>
    <w:rsid w:val="00681FAB"/>
    <w:rsid w:val="00682A30"/>
    <w:rsid w:val="00682C04"/>
    <w:rsid w:val="00683C06"/>
    <w:rsid w:val="006863C8"/>
    <w:rsid w:val="006876C9"/>
    <w:rsid w:val="0069286B"/>
    <w:rsid w:val="006937C1"/>
    <w:rsid w:val="00694E96"/>
    <w:rsid w:val="00697467"/>
    <w:rsid w:val="006A1131"/>
    <w:rsid w:val="006A1377"/>
    <w:rsid w:val="006A1624"/>
    <w:rsid w:val="006A1A26"/>
    <w:rsid w:val="006A2586"/>
    <w:rsid w:val="006A2C0E"/>
    <w:rsid w:val="006A2F1D"/>
    <w:rsid w:val="006A432E"/>
    <w:rsid w:val="006A5C56"/>
    <w:rsid w:val="006A6916"/>
    <w:rsid w:val="006A6CED"/>
    <w:rsid w:val="006A77BF"/>
    <w:rsid w:val="006B0E9A"/>
    <w:rsid w:val="006B1869"/>
    <w:rsid w:val="006B1920"/>
    <w:rsid w:val="006B374F"/>
    <w:rsid w:val="006B3771"/>
    <w:rsid w:val="006B517D"/>
    <w:rsid w:val="006B677D"/>
    <w:rsid w:val="006B6A6B"/>
    <w:rsid w:val="006C07AF"/>
    <w:rsid w:val="006C2D0B"/>
    <w:rsid w:val="006C3232"/>
    <w:rsid w:val="006C6AFB"/>
    <w:rsid w:val="006C6F4F"/>
    <w:rsid w:val="006D2C36"/>
    <w:rsid w:val="006D3106"/>
    <w:rsid w:val="006D3763"/>
    <w:rsid w:val="006D61F9"/>
    <w:rsid w:val="006D6DF8"/>
    <w:rsid w:val="006E017A"/>
    <w:rsid w:val="006E2CEB"/>
    <w:rsid w:val="006E3F35"/>
    <w:rsid w:val="006E5C96"/>
    <w:rsid w:val="006E5DDF"/>
    <w:rsid w:val="006E7740"/>
    <w:rsid w:val="006F15A3"/>
    <w:rsid w:val="006F27DE"/>
    <w:rsid w:val="006F2C35"/>
    <w:rsid w:val="006F3827"/>
    <w:rsid w:val="006F3FA0"/>
    <w:rsid w:val="006F43D3"/>
    <w:rsid w:val="006F499D"/>
    <w:rsid w:val="006F7183"/>
    <w:rsid w:val="006F7BE5"/>
    <w:rsid w:val="007004B5"/>
    <w:rsid w:val="007011C5"/>
    <w:rsid w:val="007023B4"/>
    <w:rsid w:val="007043BA"/>
    <w:rsid w:val="00705413"/>
    <w:rsid w:val="00706E19"/>
    <w:rsid w:val="00707623"/>
    <w:rsid w:val="00707F60"/>
    <w:rsid w:val="00712114"/>
    <w:rsid w:val="0071212E"/>
    <w:rsid w:val="007138DD"/>
    <w:rsid w:val="00713C1C"/>
    <w:rsid w:val="00715854"/>
    <w:rsid w:val="00716CC9"/>
    <w:rsid w:val="00721A11"/>
    <w:rsid w:val="00724982"/>
    <w:rsid w:val="00725E50"/>
    <w:rsid w:val="00730826"/>
    <w:rsid w:val="00730DD9"/>
    <w:rsid w:val="00731084"/>
    <w:rsid w:val="00731BD5"/>
    <w:rsid w:val="00735C5D"/>
    <w:rsid w:val="00736239"/>
    <w:rsid w:val="00736A3C"/>
    <w:rsid w:val="00737A1C"/>
    <w:rsid w:val="0074122F"/>
    <w:rsid w:val="007425EB"/>
    <w:rsid w:val="00742F6D"/>
    <w:rsid w:val="00745999"/>
    <w:rsid w:val="00745ABD"/>
    <w:rsid w:val="00746DA6"/>
    <w:rsid w:val="007470C6"/>
    <w:rsid w:val="00747741"/>
    <w:rsid w:val="00750C77"/>
    <w:rsid w:val="00754412"/>
    <w:rsid w:val="00756266"/>
    <w:rsid w:val="007565D1"/>
    <w:rsid w:val="00756B2F"/>
    <w:rsid w:val="007572D2"/>
    <w:rsid w:val="007574A6"/>
    <w:rsid w:val="0075772E"/>
    <w:rsid w:val="007615E0"/>
    <w:rsid w:val="007628B8"/>
    <w:rsid w:val="00762F18"/>
    <w:rsid w:val="00764665"/>
    <w:rsid w:val="007654EE"/>
    <w:rsid w:val="00766389"/>
    <w:rsid w:val="00766D99"/>
    <w:rsid w:val="00771DDF"/>
    <w:rsid w:val="00772801"/>
    <w:rsid w:val="00774338"/>
    <w:rsid w:val="0077605B"/>
    <w:rsid w:val="00776310"/>
    <w:rsid w:val="00777291"/>
    <w:rsid w:val="0077750D"/>
    <w:rsid w:val="007801C9"/>
    <w:rsid w:val="007819B8"/>
    <w:rsid w:val="00782C1B"/>
    <w:rsid w:val="007831F3"/>
    <w:rsid w:val="00783751"/>
    <w:rsid w:val="007839FF"/>
    <w:rsid w:val="00784AEB"/>
    <w:rsid w:val="00784C21"/>
    <w:rsid w:val="0078730E"/>
    <w:rsid w:val="0078790A"/>
    <w:rsid w:val="007903DE"/>
    <w:rsid w:val="007911BB"/>
    <w:rsid w:val="007958F9"/>
    <w:rsid w:val="007969DE"/>
    <w:rsid w:val="007A012E"/>
    <w:rsid w:val="007A091A"/>
    <w:rsid w:val="007A18D6"/>
    <w:rsid w:val="007A1FAD"/>
    <w:rsid w:val="007A249F"/>
    <w:rsid w:val="007A27D3"/>
    <w:rsid w:val="007A3E91"/>
    <w:rsid w:val="007A4344"/>
    <w:rsid w:val="007A49A1"/>
    <w:rsid w:val="007A6493"/>
    <w:rsid w:val="007A7216"/>
    <w:rsid w:val="007A78E6"/>
    <w:rsid w:val="007A7E5B"/>
    <w:rsid w:val="007A7F9C"/>
    <w:rsid w:val="007B18DF"/>
    <w:rsid w:val="007B2CD0"/>
    <w:rsid w:val="007B4ACA"/>
    <w:rsid w:val="007B505E"/>
    <w:rsid w:val="007B6935"/>
    <w:rsid w:val="007B6EFC"/>
    <w:rsid w:val="007C0C46"/>
    <w:rsid w:val="007C232F"/>
    <w:rsid w:val="007C351C"/>
    <w:rsid w:val="007C459D"/>
    <w:rsid w:val="007C6277"/>
    <w:rsid w:val="007C78D2"/>
    <w:rsid w:val="007C7B4F"/>
    <w:rsid w:val="007D08F8"/>
    <w:rsid w:val="007D11B5"/>
    <w:rsid w:val="007D16A2"/>
    <w:rsid w:val="007D221C"/>
    <w:rsid w:val="007D2AF3"/>
    <w:rsid w:val="007D3805"/>
    <w:rsid w:val="007D5CAE"/>
    <w:rsid w:val="007D72B1"/>
    <w:rsid w:val="007D7488"/>
    <w:rsid w:val="007D7EB9"/>
    <w:rsid w:val="007E0144"/>
    <w:rsid w:val="007E1F1F"/>
    <w:rsid w:val="007E2074"/>
    <w:rsid w:val="007E2312"/>
    <w:rsid w:val="007E31BB"/>
    <w:rsid w:val="007E3520"/>
    <w:rsid w:val="007E4A5C"/>
    <w:rsid w:val="007E5532"/>
    <w:rsid w:val="007E6956"/>
    <w:rsid w:val="007E7A8A"/>
    <w:rsid w:val="007F037B"/>
    <w:rsid w:val="007F098B"/>
    <w:rsid w:val="007F0C39"/>
    <w:rsid w:val="007F1C1B"/>
    <w:rsid w:val="007F1D62"/>
    <w:rsid w:val="007F2020"/>
    <w:rsid w:val="007F288A"/>
    <w:rsid w:val="007F3B82"/>
    <w:rsid w:val="007F3C41"/>
    <w:rsid w:val="007F3E1A"/>
    <w:rsid w:val="007F3F5D"/>
    <w:rsid w:val="007F40AB"/>
    <w:rsid w:val="007F462D"/>
    <w:rsid w:val="007F462F"/>
    <w:rsid w:val="007F7391"/>
    <w:rsid w:val="00801D25"/>
    <w:rsid w:val="0080220E"/>
    <w:rsid w:val="0080426C"/>
    <w:rsid w:val="00804339"/>
    <w:rsid w:val="00805040"/>
    <w:rsid w:val="008050FA"/>
    <w:rsid w:val="00805786"/>
    <w:rsid w:val="00806E03"/>
    <w:rsid w:val="008076B2"/>
    <w:rsid w:val="00807F59"/>
    <w:rsid w:val="008100BA"/>
    <w:rsid w:val="0081063A"/>
    <w:rsid w:val="00810641"/>
    <w:rsid w:val="00810CC3"/>
    <w:rsid w:val="00811CA7"/>
    <w:rsid w:val="00812008"/>
    <w:rsid w:val="008123B1"/>
    <w:rsid w:val="008129CC"/>
    <w:rsid w:val="00815117"/>
    <w:rsid w:val="00817293"/>
    <w:rsid w:val="00820981"/>
    <w:rsid w:val="00820BF7"/>
    <w:rsid w:val="008233EA"/>
    <w:rsid w:val="00824231"/>
    <w:rsid w:val="00825205"/>
    <w:rsid w:val="00826D23"/>
    <w:rsid w:val="00827271"/>
    <w:rsid w:val="00827733"/>
    <w:rsid w:val="00830B8D"/>
    <w:rsid w:val="008312E3"/>
    <w:rsid w:val="00831F20"/>
    <w:rsid w:val="00832446"/>
    <w:rsid w:val="0083251D"/>
    <w:rsid w:val="00832D33"/>
    <w:rsid w:val="0083333D"/>
    <w:rsid w:val="0083363B"/>
    <w:rsid w:val="0083446D"/>
    <w:rsid w:val="00835BE1"/>
    <w:rsid w:val="00835F36"/>
    <w:rsid w:val="008367B3"/>
    <w:rsid w:val="008369EC"/>
    <w:rsid w:val="00837310"/>
    <w:rsid w:val="00840664"/>
    <w:rsid w:val="008413D4"/>
    <w:rsid w:val="00841E2E"/>
    <w:rsid w:val="00844C2F"/>
    <w:rsid w:val="00845469"/>
    <w:rsid w:val="00846095"/>
    <w:rsid w:val="00846621"/>
    <w:rsid w:val="00846917"/>
    <w:rsid w:val="00846A88"/>
    <w:rsid w:val="00846D70"/>
    <w:rsid w:val="008500A7"/>
    <w:rsid w:val="0085056D"/>
    <w:rsid w:val="008506C7"/>
    <w:rsid w:val="00851A1D"/>
    <w:rsid w:val="00852BF8"/>
    <w:rsid w:val="00854CC1"/>
    <w:rsid w:val="0085557E"/>
    <w:rsid w:val="00856135"/>
    <w:rsid w:val="00860683"/>
    <w:rsid w:val="00861F1D"/>
    <w:rsid w:val="0086293C"/>
    <w:rsid w:val="00862B8D"/>
    <w:rsid w:val="00862FA6"/>
    <w:rsid w:val="00863615"/>
    <w:rsid w:val="008639A6"/>
    <w:rsid w:val="00863E9F"/>
    <w:rsid w:val="00864B0C"/>
    <w:rsid w:val="0086689F"/>
    <w:rsid w:val="008672E0"/>
    <w:rsid w:val="008700FB"/>
    <w:rsid w:val="00870153"/>
    <w:rsid w:val="00871E3E"/>
    <w:rsid w:val="00874096"/>
    <w:rsid w:val="008750AA"/>
    <w:rsid w:val="00875B5F"/>
    <w:rsid w:val="00875C88"/>
    <w:rsid w:val="00876200"/>
    <w:rsid w:val="008801DA"/>
    <w:rsid w:val="008802F4"/>
    <w:rsid w:val="00881284"/>
    <w:rsid w:val="0088133E"/>
    <w:rsid w:val="0088183C"/>
    <w:rsid w:val="008818D4"/>
    <w:rsid w:val="00881CAE"/>
    <w:rsid w:val="00881E6A"/>
    <w:rsid w:val="00883A14"/>
    <w:rsid w:val="00883A2E"/>
    <w:rsid w:val="00883B65"/>
    <w:rsid w:val="00885539"/>
    <w:rsid w:val="00885766"/>
    <w:rsid w:val="00885C5F"/>
    <w:rsid w:val="0088640C"/>
    <w:rsid w:val="00890A63"/>
    <w:rsid w:val="00892335"/>
    <w:rsid w:val="00893782"/>
    <w:rsid w:val="00893819"/>
    <w:rsid w:val="0089404D"/>
    <w:rsid w:val="00894894"/>
    <w:rsid w:val="00895D99"/>
    <w:rsid w:val="0089663A"/>
    <w:rsid w:val="00896D8A"/>
    <w:rsid w:val="00896ECC"/>
    <w:rsid w:val="00897914"/>
    <w:rsid w:val="008A09AE"/>
    <w:rsid w:val="008A3C43"/>
    <w:rsid w:val="008A4B64"/>
    <w:rsid w:val="008A4F7D"/>
    <w:rsid w:val="008A5B9F"/>
    <w:rsid w:val="008A658D"/>
    <w:rsid w:val="008A6E32"/>
    <w:rsid w:val="008A79AA"/>
    <w:rsid w:val="008B055B"/>
    <w:rsid w:val="008B15CF"/>
    <w:rsid w:val="008B1717"/>
    <w:rsid w:val="008B2260"/>
    <w:rsid w:val="008B2A90"/>
    <w:rsid w:val="008B2B55"/>
    <w:rsid w:val="008B31BB"/>
    <w:rsid w:val="008B34A2"/>
    <w:rsid w:val="008B539C"/>
    <w:rsid w:val="008B6739"/>
    <w:rsid w:val="008B6A9A"/>
    <w:rsid w:val="008B708B"/>
    <w:rsid w:val="008B7617"/>
    <w:rsid w:val="008B7B6B"/>
    <w:rsid w:val="008C1437"/>
    <w:rsid w:val="008C1B57"/>
    <w:rsid w:val="008C2FB1"/>
    <w:rsid w:val="008C3455"/>
    <w:rsid w:val="008C4160"/>
    <w:rsid w:val="008C4E90"/>
    <w:rsid w:val="008C511F"/>
    <w:rsid w:val="008C5415"/>
    <w:rsid w:val="008C5746"/>
    <w:rsid w:val="008C744B"/>
    <w:rsid w:val="008D0B62"/>
    <w:rsid w:val="008D185F"/>
    <w:rsid w:val="008D1AA3"/>
    <w:rsid w:val="008D24D1"/>
    <w:rsid w:val="008D2CB5"/>
    <w:rsid w:val="008D2D9E"/>
    <w:rsid w:val="008D4D47"/>
    <w:rsid w:val="008D517A"/>
    <w:rsid w:val="008D5D1C"/>
    <w:rsid w:val="008D5EAF"/>
    <w:rsid w:val="008E0712"/>
    <w:rsid w:val="008E286C"/>
    <w:rsid w:val="008E38C1"/>
    <w:rsid w:val="008E5E20"/>
    <w:rsid w:val="008E66B3"/>
    <w:rsid w:val="008E6C96"/>
    <w:rsid w:val="008E6F9D"/>
    <w:rsid w:val="008F0647"/>
    <w:rsid w:val="008F0A3B"/>
    <w:rsid w:val="008F276E"/>
    <w:rsid w:val="008F3637"/>
    <w:rsid w:val="008F3EC4"/>
    <w:rsid w:val="008F57CB"/>
    <w:rsid w:val="008F6372"/>
    <w:rsid w:val="008F6E93"/>
    <w:rsid w:val="008F71BE"/>
    <w:rsid w:val="008F7DA7"/>
    <w:rsid w:val="0090015D"/>
    <w:rsid w:val="00900890"/>
    <w:rsid w:val="009017C4"/>
    <w:rsid w:val="00901B9E"/>
    <w:rsid w:val="00901BDD"/>
    <w:rsid w:val="00903E1B"/>
    <w:rsid w:val="00903FE0"/>
    <w:rsid w:val="00905A9A"/>
    <w:rsid w:val="00905DAB"/>
    <w:rsid w:val="009065A5"/>
    <w:rsid w:val="00907C26"/>
    <w:rsid w:val="00907E73"/>
    <w:rsid w:val="00910062"/>
    <w:rsid w:val="0091103A"/>
    <w:rsid w:val="00911086"/>
    <w:rsid w:val="009149FE"/>
    <w:rsid w:val="00914B61"/>
    <w:rsid w:val="009169DD"/>
    <w:rsid w:val="00916B1C"/>
    <w:rsid w:val="00916B58"/>
    <w:rsid w:val="00916E9C"/>
    <w:rsid w:val="00917021"/>
    <w:rsid w:val="009175E3"/>
    <w:rsid w:val="00917A3C"/>
    <w:rsid w:val="0092000D"/>
    <w:rsid w:val="009221D7"/>
    <w:rsid w:val="00922247"/>
    <w:rsid w:val="009233DA"/>
    <w:rsid w:val="0092340A"/>
    <w:rsid w:val="0092390B"/>
    <w:rsid w:val="00923D27"/>
    <w:rsid w:val="00924C0F"/>
    <w:rsid w:val="00926349"/>
    <w:rsid w:val="00927F4E"/>
    <w:rsid w:val="00931014"/>
    <w:rsid w:val="00933E5F"/>
    <w:rsid w:val="00934D70"/>
    <w:rsid w:val="00936807"/>
    <w:rsid w:val="00936896"/>
    <w:rsid w:val="00937F20"/>
    <w:rsid w:val="0094106B"/>
    <w:rsid w:val="009435FB"/>
    <w:rsid w:val="0094722A"/>
    <w:rsid w:val="00950064"/>
    <w:rsid w:val="00950367"/>
    <w:rsid w:val="00950F0D"/>
    <w:rsid w:val="00952B80"/>
    <w:rsid w:val="00954259"/>
    <w:rsid w:val="0095468D"/>
    <w:rsid w:val="00954ADB"/>
    <w:rsid w:val="00955D15"/>
    <w:rsid w:val="00961DF0"/>
    <w:rsid w:val="00961E16"/>
    <w:rsid w:val="0096212F"/>
    <w:rsid w:val="00964C8E"/>
    <w:rsid w:val="00964CC9"/>
    <w:rsid w:val="00967587"/>
    <w:rsid w:val="00967C0A"/>
    <w:rsid w:val="00970C2C"/>
    <w:rsid w:val="00970EEA"/>
    <w:rsid w:val="009722C0"/>
    <w:rsid w:val="00973053"/>
    <w:rsid w:val="009738CD"/>
    <w:rsid w:val="00973E13"/>
    <w:rsid w:val="009750F5"/>
    <w:rsid w:val="00975785"/>
    <w:rsid w:val="00975C49"/>
    <w:rsid w:val="0097731C"/>
    <w:rsid w:val="00980FE3"/>
    <w:rsid w:val="00981242"/>
    <w:rsid w:val="00982085"/>
    <w:rsid w:val="00982AAD"/>
    <w:rsid w:val="0098384D"/>
    <w:rsid w:val="009839A3"/>
    <w:rsid w:val="00986242"/>
    <w:rsid w:val="00986A85"/>
    <w:rsid w:val="00992AD8"/>
    <w:rsid w:val="009936A6"/>
    <w:rsid w:val="00994F1B"/>
    <w:rsid w:val="009962FF"/>
    <w:rsid w:val="009966C3"/>
    <w:rsid w:val="00996C7E"/>
    <w:rsid w:val="009A19D6"/>
    <w:rsid w:val="009A1C95"/>
    <w:rsid w:val="009A3FDE"/>
    <w:rsid w:val="009A4067"/>
    <w:rsid w:val="009A407B"/>
    <w:rsid w:val="009A4C2B"/>
    <w:rsid w:val="009A6A71"/>
    <w:rsid w:val="009A6EDC"/>
    <w:rsid w:val="009A781A"/>
    <w:rsid w:val="009B09E8"/>
    <w:rsid w:val="009B1E15"/>
    <w:rsid w:val="009B25DA"/>
    <w:rsid w:val="009B28A6"/>
    <w:rsid w:val="009B7A1A"/>
    <w:rsid w:val="009C112B"/>
    <w:rsid w:val="009C136E"/>
    <w:rsid w:val="009C1ADA"/>
    <w:rsid w:val="009C1E51"/>
    <w:rsid w:val="009C2950"/>
    <w:rsid w:val="009C2D47"/>
    <w:rsid w:val="009C3F0F"/>
    <w:rsid w:val="009D0064"/>
    <w:rsid w:val="009D0BDC"/>
    <w:rsid w:val="009D100F"/>
    <w:rsid w:val="009D1819"/>
    <w:rsid w:val="009D22F6"/>
    <w:rsid w:val="009D24C0"/>
    <w:rsid w:val="009D3130"/>
    <w:rsid w:val="009D38AD"/>
    <w:rsid w:val="009D69EA"/>
    <w:rsid w:val="009D6F15"/>
    <w:rsid w:val="009D7849"/>
    <w:rsid w:val="009E15EF"/>
    <w:rsid w:val="009E22B6"/>
    <w:rsid w:val="009E32D4"/>
    <w:rsid w:val="009E3A57"/>
    <w:rsid w:val="009E581B"/>
    <w:rsid w:val="009E5A83"/>
    <w:rsid w:val="009E78A5"/>
    <w:rsid w:val="009E79AA"/>
    <w:rsid w:val="009F18B4"/>
    <w:rsid w:val="009F2900"/>
    <w:rsid w:val="009F2F29"/>
    <w:rsid w:val="009F3215"/>
    <w:rsid w:val="009F32BB"/>
    <w:rsid w:val="009F418E"/>
    <w:rsid w:val="009F51A4"/>
    <w:rsid w:val="009F5407"/>
    <w:rsid w:val="009F5519"/>
    <w:rsid w:val="009F5637"/>
    <w:rsid w:val="009F581E"/>
    <w:rsid w:val="009F6103"/>
    <w:rsid w:val="009F6473"/>
    <w:rsid w:val="009F6996"/>
    <w:rsid w:val="00A004FF"/>
    <w:rsid w:val="00A01D5D"/>
    <w:rsid w:val="00A03816"/>
    <w:rsid w:val="00A053A2"/>
    <w:rsid w:val="00A07B43"/>
    <w:rsid w:val="00A07F5C"/>
    <w:rsid w:val="00A11020"/>
    <w:rsid w:val="00A11901"/>
    <w:rsid w:val="00A11BBD"/>
    <w:rsid w:val="00A146ED"/>
    <w:rsid w:val="00A14C71"/>
    <w:rsid w:val="00A15B4C"/>
    <w:rsid w:val="00A15CF1"/>
    <w:rsid w:val="00A179E1"/>
    <w:rsid w:val="00A216DD"/>
    <w:rsid w:val="00A2220C"/>
    <w:rsid w:val="00A23586"/>
    <w:rsid w:val="00A24BF5"/>
    <w:rsid w:val="00A25C97"/>
    <w:rsid w:val="00A27813"/>
    <w:rsid w:val="00A30411"/>
    <w:rsid w:val="00A30DAB"/>
    <w:rsid w:val="00A313BF"/>
    <w:rsid w:val="00A32A84"/>
    <w:rsid w:val="00A363E2"/>
    <w:rsid w:val="00A3765A"/>
    <w:rsid w:val="00A37ECB"/>
    <w:rsid w:val="00A40934"/>
    <w:rsid w:val="00A40FA0"/>
    <w:rsid w:val="00A411B0"/>
    <w:rsid w:val="00A419E6"/>
    <w:rsid w:val="00A424B7"/>
    <w:rsid w:val="00A44417"/>
    <w:rsid w:val="00A446EA"/>
    <w:rsid w:val="00A465AC"/>
    <w:rsid w:val="00A46650"/>
    <w:rsid w:val="00A46F7A"/>
    <w:rsid w:val="00A46FFB"/>
    <w:rsid w:val="00A51384"/>
    <w:rsid w:val="00A5140C"/>
    <w:rsid w:val="00A53AA9"/>
    <w:rsid w:val="00A53D5C"/>
    <w:rsid w:val="00A5490C"/>
    <w:rsid w:val="00A54CEF"/>
    <w:rsid w:val="00A5711A"/>
    <w:rsid w:val="00A62071"/>
    <w:rsid w:val="00A62629"/>
    <w:rsid w:val="00A628F2"/>
    <w:rsid w:val="00A6306E"/>
    <w:rsid w:val="00A637DE"/>
    <w:rsid w:val="00A64602"/>
    <w:rsid w:val="00A64769"/>
    <w:rsid w:val="00A670C7"/>
    <w:rsid w:val="00A67BEA"/>
    <w:rsid w:val="00A725F6"/>
    <w:rsid w:val="00A72C1B"/>
    <w:rsid w:val="00A77095"/>
    <w:rsid w:val="00A801FD"/>
    <w:rsid w:val="00A80CCF"/>
    <w:rsid w:val="00A81C0B"/>
    <w:rsid w:val="00A858A7"/>
    <w:rsid w:val="00A86BEB"/>
    <w:rsid w:val="00A86C1B"/>
    <w:rsid w:val="00A87E94"/>
    <w:rsid w:val="00A911C1"/>
    <w:rsid w:val="00A93742"/>
    <w:rsid w:val="00A93EA1"/>
    <w:rsid w:val="00A94A16"/>
    <w:rsid w:val="00A957B1"/>
    <w:rsid w:val="00A96251"/>
    <w:rsid w:val="00A96B40"/>
    <w:rsid w:val="00A978C0"/>
    <w:rsid w:val="00AA0A3F"/>
    <w:rsid w:val="00AA13CE"/>
    <w:rsid w:val="00AA2717"/>
    <w:rsid w:val="00AA330D"/>
    <w:rsid w:val="00AA361C"/>
    <w:rsid w:val="00AA434C"/>
    <w:rsid w:val="00AA7FB5"/>
    <w:rsid w:val="00AB01A5"/>
    <w:rsid w:val="00AB2552"/>
    <w:rsid w:val="00AB3AB8"/>
    <w:rsid w:val="00AB43D9"/>
    <w:rsid w:val="00AB4B1C"/>
    <w:rsid w:val="00AB4CA2"/>
    <w:rsid w:val="00AB5D55"/>
    <w:rsid w:val="00AB65F1"/>
    <w:rsid w:val="00AB700F"/>
    <w:rsid w:val="00AC12E1"/>
    <w:rsid w:val="00AC16D7"/>
    <w:rsid w:val="00AC1B02"/>
    <w:rsid w:val="00AC215E"/>
    <w:rsid w:val="00AC23BC"/>
    <w:rsid w:val="00AC2714"/>
    <w:rsid w:val="00AC3239"/>
    <w:rsid w:val="00AC3818"/>
    <w:rsid w:val="00AC3F52"/>
    <w:rsid w:val="00AC54F2"/>
    <w:rsid w:val="00AC56FE"/>
    <w:rsid w:val="00AC6290"/>
    <w:rsid w:val="00AC664F"/>
    <w:rsid w:val="00AD0BC9"/>
    <w:rsid w:val="00AD0DBC"/>
    <w:rsid w:val="00AD213F"/>
    <w:rsid w:val="00AD2A29"/>
    <w:rsid w:val="00AD4074"/>
    <w:rsid w:val="00AD485B"/>
    <w:rsid w:val="00AD4C95"/>
    <w:rsid w:val="00AD57C3"/>
    <w:rsid w:val="00AD5FFE"/>
    <w:rsid w:val="00AD7882"/>
    <w:rsid w:val="00AE0578"/>
    <w:rsid w:val="00AE0CBB"/>
    <w:rsid w:val="00AE1B5B"/>
    <w:rsid w:val="00AE214B"/>
    <w:rsid w:val="00AE2CBC"/>
    <w:rsid w:val="00AE3DEA"/>
    <w:rsid w:val="00AE48BD"/>
    <w:rsid w:val="00AE516F"/>
    <w:rsid w:val="00AE5742"/>
    <w:rsid w:val="00AE5D0C"/>
    <w:rsid w:val="00AE6446"/>
    <w:rsid w:val="00AE6811"/>
    <w:rsid w:val="00AE6DDD"/>
    <w:rsid w:val="00AE7368"/>
    <w:rsid w:val="00AF0948"/>
    <w:rsid w:val="00AF0D3A"/>
    <w:rsid w:val="00AF0FE1"/>
    <w:rsid w:val="00AF195E"/>
    <w:rsid w:val="00AF2264"/>
    <w:rsid w:val="00AF3836"/>
    <w:rsid w:val="00AF4E4F"/>
    <w:rsid w:val="00AF57BC"/>
    <w:rsid w:val="00AF60A5"/>
    <w:rsid w:val="00AF6B17"/>
    <w:rsid w:val="00AF78E4"/>
    <w:rsid w:val="00AF7B5D"/>
    <w:rsid w:val="00AF7D19"/>
    <w:rsid w:val="00AF7FFB"/>
    <w:rsid w:val="00B01012"/>
    <w:rsid w:val="00B01FEC"/>
    <w:rsid w:val="00B02DF5"/>
    <w:rsid w:val="00B03090"/>
    <w:rsid w:val="00B104EA"/>
    <w:rsid w:val="00B10D29"/>
    <w:rsid w:val="00B1260C"/>
    <w:rsid w:val="00B12848"/>
    <w:rsid w:val="00B12FD2"/>
    <w:rsid w:val="00B13A07"/>
    <w:rsid w:val="00B14300"/>
    <w:rsid w:val="00B152BD"/>
    <w:rsid w:val="00B21D66"/>
    <w:rsid w:val="00B21DFF"/>
    <w:rsid w:val="00B21FB3"/>
    <w:rsid w:val="00B23393"/>
    <w:rsid w:val="00B23726"/>
    <w:rsid w:val="00B25905"/>
    <w:rsid w:val="00B25E38"/>
    <w:rsid w:val="00B26622"/>
    <w:rsid w:val="00B315DF"/>
    <w:rsid w:val="00B31B9F"/>
    <w:rsid w:val="00B32BF0"/>
    <w:rsid w:val="00B3342A"/>
    <w:rsid w:val="00B33A98"/>
    <w:rsid w:val="00B34E36"/>
    <w:rsid w:val="00B34FB7"/>
    <w:rsid w:val="00B36FD9"/>
    <w:rsid w:val="00B379DE"/>
    <w:rsid w:val="00B37EC5"/>
    <w:rsid w:val="00B40E5D"/>
    <w:rsid w:val="00B40F13"/>
    <w:rsid w:val="00B42A29"/>
    <w:rsid w:val="00B42B3C"/>
    <w:rsid w:val="00B43D7A"/>
    <w:rsid w:val="00B4751E"/>
    <w:rsid w:val="00B477E4"/>
    <w:rsid w:val="00B47BE5"/>
    <w:rsid w:val="00B5004E"/>
    <w:rsid w:val="00B50BC4"/>
    <w:rsid w:val="00B515FD"/>
    <w:rsid w:val="00B51DC6"/>
    <w:rsid w:val="00B52814"/>
    <w:rsid w:val="00B53431"/>
    <w:rsid w:val="00B53749"/>
    <w:rsid w:val="00B5522B"/>
    <w:rsid w:val="00B55907"/>
    <w:rsid w:val="00B563D3"/>
    <w:rsid w:val="00B566E4"/>
    <w:rsid w:val="00B56991"/>
    <w:rsid w:val="00B56B1E"/>
    <w:rsid w:val="00B5706C"/>
    <w:rsid w:val="00B570DB"/>
    <w:rsid w:val="00B6285F"/>
    <w:rsid w:val="00B62FBA"/>
    <w:rsid w:val="00B647FF"/>
    <w:rsid w:val="00B6564E"/>
    <w:rsid w:val="00B701DB"/>
    <w:rsid w:val="00B705A3"/>
    <w:rsid w:val="00B7138E"/>
    <w:rsid w:val="00B71B41"/>
    <w:rsid w:val="00B72BDE"/>
    <w:rsid w:val="00B737F4"/>
    <w:rsid w:val="00B7445C"/>
    <w:rsid w:val="00B74E1B"/>
    <w:rsid w:val="00B75DCC"/>
    <w:rsid w:val="00B7659C"/>
    <w:rsid w:val="00B7738D"/>
    <w:rsid w:val="00B80630"/>
    <w:rsid w:val="00B806EF"/>
    <w:rsid w:val="00B80B0F"/>
    <w:rsid w:val="00B810A8"/>
    <w:rsid w:val="00B841E7"/>
    <w:rsid w:val="00B84F8D"/>
    <w:rsid w:val="00B852D4"/>
    <w:rsid w:val="00B8588B"/>
    <w:rsid w:val="00B85B53"/>
    <w:rsid w:val="00B91198"/>
    <w:rsid w:val="00B934EC"/>
    <w:rsid w:val="00B935BC"/>
    <w:rsid w:val="00B94284"/>
    <w:rsid w:val="00B95564"/>
    <w:rsid w:val="00B97B2D"/>
    <w:rsid w:val="00BA07A2"/>
    <w:rsid w:val="00BA15E4"/>
    <w:rsid w:val="00BA1F88"/>
    <w:rsid w:val="00BA23C4"/>
    <w:rsid w:val="00BA30AB"/>
    <w:rsid w:val="00BA39F8"/>
    <w:rsid w:val="00BA466B"/>
    <w:rsid w:val="00BA4B1A"/>
    <w:rsid w:val="00BA5D67"/>
    <w:rsid w:val="00BA625E"/>
    <w:rsid w:val="00BA6665"/>
    <w:rsid w:val="00BB0072"/>
    <w:rsid w:val="00BB1B17"/>
    <w:rsid w:val="00BB388C"/>
    <w:rsid w:val="00BB623A"/>
    <w:rsid w:val="00BB7F7A"/>
    <w:rsid w:val="00BC0946"/>
    <w:rsid w:val="00BC13DE"/>
    <w:rsid w:val="00BC44B4"/>
    <w:rsid w:val="00BC47AA"/>
    <w:rsid w:val="00BC4B78"/>
    <w:rsid w:val="00BC531C"/>
    <w:rsid w:val="00BD0422"/>
    <w:rsid w:val="00BD0529"/>
    <w:rsid w:val="00BD0AF4"/>
    <w:rsid w:val="00BD0E9B"/>
    <w:rsid w:val="00BD16EF"/>
    <w:rsid w:val="00BD18C8"/>
    <w:rsid w:val="00BD1A84"/>
    <w:rsid w:val="00BD3A44"/>
    <w:rsid w:val="00BD3F03"/>
    <w:rsid w:val="00BD4C0C"/>
    <w:rsid w:val="00BD4FEC"/>
    <w:rsid w:val="00BE15A8"/>
    <w:rsid w:val="00BE524A"/>
    <w:rsid w:val="00BE59C0"/>
    <w:rsid w:val="00BE63C3"/>
    <w:rsid w:val="00BE7E3B"/>
    <w:rsid w:val="00BF1D5B"/>
    <w:rsid w:val="00BF398A"/>
    <w:rsid w:val="00BF3A0C"/>
    <w:rsid w:val="00BF49CF"/>
    <w:rsid w:val="00BF523E"/>
    <w:rsid w:val="00BF5C1A"/>
    <w:rsid w:val="00BF6F69"/>
    <w:rsid w:val="00C0015F"/>
    <w:rsid w:val="00C003BF"/>
    <w:rsid w:val="00C004CB"/>
    <w:rsid w:val="00C005FA"/>
    <w:rsid w:val="00C0232E"/>
    <w:rsid w:val="00C02F55"/>
    <w:rsid w:val="00C031EB"/>
    <w:rsid w:val="00C03B5D"/>
    <w:rsid w:val="00C03DA7"/>
    <w:rsid w:val="00C04F33"/>
    <w:rsid w:val="00C054AB"/>
    <w:rsid w:val="00C05A9C"/>
    <w:rsid w:val="00C05C33"/>
    <w:rsid w:val="00C071C1"/>
    <w:rsid w:val="00C075AB"/>
    <w:rsid w:val="00C109CC"/>
    <w:rsid w:val="00C11022"/>
    <w:rsid w:val="00C128E4"/>
    <w:rsid w:val="00C1292B"/>
    <w:rsid w:val="00C150ED"/>
    <w:rsid w:val="00C151EF"/>
    <w:rsid w:val="00C15999"/>
    <w:rsid w:val="00C15CFB"/>
    <w:rsid w:val="00C16C62"/>
    <w:rsid w:val="00C17FB5"/>
    <w:rsid w:val="00C2053E"/>
    <w:rsid w:val="00C20BF5"/>
    <w:rsid w:val="00C21983"/>
    <w:rsid w:val="00C219F0"/>
    <w:rsid w:val="00C22918"/>
    <w:rsid w:val="00C2340E"/>
    <w:rsid w:val="00C252C9"/>
    <w:rsid w:val="00C2739C"/>
    <w:rsid w:val="00C27CFD"/>
    <w:rsid w:val="00C303BC"/>
    <w:rsid w:val="00C306DA"/>
    <w:rsid w:val="00C307BA"/>
    <w:rsid w:val="00C318D3"/>
    <w:rsid w:val="00C323E5"/>
    <w:rsid w:val="00C33D88"/>
    <w:rsid w:val="00C34B76"/>
    <w:rsid w:val="00C359EA"/>
    <w:rsid w:val="00C40179"/>
    <w:rsid w:val="00C4139D"/>
    <w:rsid w:val="00C41664"/>
    <w:rsid w:val="00C439FF"/>
    <w:rsid w:val="00C441D9"/>
    <w:rsid w:val="00C44546"/>
    <w:rsid w:val="00C44CDE"/>
    <w:rsid w:val="00C44D73"/>
    <w:rsid w:val="00C45777"/>
    <w:rsid w:val="00C469AC"/>
    <w:rsid w:val="00C46BC3"/>
    <w:rsid w:val="00C47A8C"/>
    <w:rsid w:val="00C47C44"/>
    <w:rsid w:val="00C503CF"/>
    <w:rsid w:val="00C52D40"/>
    <w:rsid w:val="00C53211"/>
    <w:rsid w:val="00C538A8"/>
    <w:rsid w:val="00C5395F"/>
    <w:rsid w:val="00C53ED2"/>
    <w:rsid w:val="00C5462D"/>
    <w:rsid w:val="00C54746"/>
    <w:rsid w:val="00C5497B"/>
    <w:rsid w:val="00C54DFB"/>
    <w:rsid w:val="00C567F9"/>
    <w:rsid w:val="00C56DD6"/>
    <w:rsid w:val="00C57678"/>
    <w:rsid w:val="00C60326"/>
    <w:rsid w:val="00C639AB"/>
    <w:rsid w:val="00C645A4"/>
    <w:rsid w:val="00C653FD"/>
    <w:rsid w:val="00C6782F"/>
    <w:rsid w:val="00C67E8E"/>
    <w:rsid w:val="00C719C3"/>
    <w:rsid w:val="00C725A3"/>
    <w:rsid w:val="00C72F22"/>
    <w:rsid w:val="00C74B5C"/>
    <w:rsid w:val="00C802CD"/>
    <w:rsid w:val="00C80A37"/>
    <w:rsid w:val="00C80C35"/>
    <w:rsid w:val="00C81B51"/>
    <w:rsid w:val="00C82B59"/>
    <w:rsid w:val="00C857A6"/>
    <w:rsid w:val="00C85C5B"/>
    <w:rsid w:val="00C87895"/>
    <w:rsid w:val="00C91C1E"/>
    <w:rsid w:val="00C9313B"/>
    <w:rsid w:val="00C931D3"/>
    <w:rsid w:val="00C93E2F"/>
    <w:rsid w:val="00C95576"/>
    <w:rsid w:val="00C95ACA"/>
    <w:rsid w:val="00C96609"/>
    <w:rsid w:val="00C97974"/>
    <w:rsid w:val="00CA10E8"/>
    <w:rsid w:val="00CA1ABE"/>
    <w:rsid w:val="00CA2609"/>
    <w:rsid w:val="00CA2F20"/>
    <w:rsid w:val="00CA318C"/>
    <w:rsid w:val="00CA33AC"/>
    <w:rsid w:val="00CA344A"/>
    <w:rsid w:val="00CA6C27"/>
    <w:rsid w:val="00CA7809"/>
    <w:rsid w:val="00CB015A"/>
    <w:rsid w:val="00CB083C"/>
    <w:rsid w:val="00CB0C51"/>
    <w:rsid w:val="00CB1C49"/>
    <w:rsid w:val="00CB30A0"/>
    <w:rsid w:val="00CB4470"/>
    <w:rsid w:val="00CB45BA"/>
    <w:rsid w:val="00CB5B5F"/>
    <w:rsid w:val="00CB5D02"/>
    <w:rsid w:val="00CB6E2E"/>
    <w:rsid w:val="00CB723B"/>
    <w:rsid w:val="00CB72E0"/>
    <w:rsid w:val="00CB7B35"/>
    <w:rsid w:val="00CB7DD8"/>
    <w:rsid w:val="00CC00A7"/>
    <w:rsid w:val="00CC0458"/>
    <w:rsid w:val="00CC1C4F"/>
    <w:rsid w:val="00CC2123"/>
    <w:rsid w:val="00CC2F78"/>
    <w:rsid w:val="00CC359F"/>
    <w:rsid w:val="00CC4190"/>
    <w:rsid w:val="00CC4FD8"/>
    <w:rsid w:val="00CC57CB"/>
    <w:rsid w:val="00CC7A3A"/>
    <w:rsid w:val="00CC7C4C"/>
    <w:rsid w:val="00CD06DF"/>
    <w:rsid w:val="00CD0993"/>
    <w:rsid w:val="00CD1865"/>
    <w:rsid w:val="00CD3B4D"/>
    <w:rsid w:val="00CD48CD"/>
    <w:rsid w:val="00CD5381"/>
    <w:rsid w:val="00CD54F5"/>
    <w:rsid w:val="00CD6C55"/>
    <w:rsid w:val="00CD6E41"/>
    <w:rsid w:val="00CE002C"/>
    <w:rsid w:val="00CE0ABE"/>
    <w:rsid w:val="00CE0BD5"/>
    <w:rsid w:val="00CE134F"/>
    <w:rsid w:val="00CE2BD5"/>
    <w:rsid w:val="00CE30F4"/>
    <w:rsid w:val="00CE34FD"/>
    <w:rsid w:val="00CE3E86"/>
    <w:rsid w:val="00CE43E1"/>
    <w:rsid w:val="00CE55E8"/>
    <w:rsid w:val="00CE5AC3"/>
    <w:rsid w:val="00CE6A69"/>
    <w:rsid w:val="00CE78A4"/>
    <w:rsid w:val="00CF0108"/>
    <w:rsid w:val="00CF03D5"/>
    <w:rsid w:val="00CF0978"/>
    <w:rsid w:val="00CF0C8E"/>
    <w:rsid w:val="00CF0FB2"/>
    <w:rsid w:val="00CF1EEC"/>
    <w:rsid w:val="00CF2472"/>
    <w:rsid w:val="00CF296F"/>
    <w:rsid w:val="00CF3F66"/>
    <w:rsid w:val="00CF47E9"/>
    <w:rsid w:val="00CF5F8C"/>
    <w:rsid w:val="00CF660C"/>
    <w:rsid w:val="00CF7573"/>
    <w:rsid w:val="00CF78A2"/>
    <w:rsid w:val="00CF796D"/>
    <w:rsid w:val="00CF7C98"/>
    <w:rsid w:val="00D00E67"/>
    <w:rsid w:val="00D032B1"/>
    <w:rsid w:val="00D03B1B"/>
    <w:rsid w:val="00D04D5B"/>
    <w:rsid w:val="00D04E66"/>
    <w:rsid w:val="00D050BC"/>
    <w:rsid w:val="00D074C6"/>
    <w:rsid w:val="00D07926"/>
    <w:rsid w:val="00D079A6"/>
    <w:rsid w:val="00D07D5D"/>
    <w:rsid w:val="00D109CE"/>
    <w:rsid w:val="00D10B6F"/>
    <w:rsid w:val="00D10D58"/>
    <w:rsid w:val="00D12552"/>
    <w:rsid w:val="00D133BD"/>
    <w:rsid w:val="00D139F7"/>
    <w:rsid w:val="00D1451C"/>
    <w:rsid w:val="00D15CC8"/>
    <w:rsid w:val="00D15FBF"/>
    <w:rsid w:val="00D15FC3"/>
    <w:rsid w:val="00D1651D"/>
    <w:rsid w:val="00D172D8"/>
    <w:rsid w:val="00D174C3"/>
    <w:rsid w:val="00D226E4"/>
    <w:rsid w:val="00D23405"/>
    <w:rsid w:val="00D237CC"/>
    <w:rsid w:val="00D23979"/>
    <w:rsid w:val="00D2441C"/>
    <w:rsid w:val="00D24D50"/>
    <w:rsid w:val="00D270D4"/>
    <w:rsid w:val="00D272EC"/>
    <w:rsid w:val="00D27AAB"/>
    <w:rsid w:val="00D27F43"/>
    <w:rsid w:val="00D309CC"/>
    <w:rsid w:val="00D30E6D"/>
    <w:rsid w:val="00D31C43"/>
    <w:rsid w:val="00D324B0"/>
    <w:rsid w:val="00D32C45"/>
    <w:rsid w:val="00D330A0"/>
    <w:rsid w:val="00D338C8"/>
    <w:rsid w:val="00D34B2B"/>
    <w:rsid w:val="00D35043"/>
    <w:rsid w:val="00D400A7"/>
    <w:rsid w:val="00D41FCF"/>
    <w:rsid w:val="00D42D99"/>
    <w:rsid w:val="00D438BF"/>
    <w:rsid w:val="00D4429D"/>
    <w:rsid w:val="00D44348"/>
    <w:rsid w:val="00D44C48"/>
    <w:rsid w:val="00D451C8"/>
    <w:rsid w:val="00D46F86"/>
    <w:rsid w:val="00D476E3"/>
    <w:rsid w:val="00D47B71"/>
    <w:rsid w:val="00D47CE8"/>
    <w:rsid w:val="00D506F4"/>
    <w:rsid w:val="00D50868"/>
    <w:rsid w:val="00D5131E"/>
    <w:rsid w:val="00D52123"/>
    <w:rsid w:val="00D527B2"/>
    <w:rsid w:val="00D528AB"/>
    <w:rsid w:val="00D5497D"/>
    <w:rsid w:val="00D54C11"/>
    <w:rsid w:val="00D56EBA"/>
    <w:rsid w:val="00D6013F"/>
    <w:rsid w:val="00D6095F"/>
    <w:rsid w:val="00D61D82"/>
    <w:rsid w:val="00D61DD4"/>
    <w:rsid w:val="00D64226"/>
    <w:rsid w:val="00D65D9C"/>
    <w:rsid w:val="00D66ABB"/>
    <w:rsid w:val="00D672FA"/>
    <w:rsid w:val="00D67441"/>
    <w:rsid w:val="00D67ADD"/>
    <w:rsid w:val="00D67E37"/>
    <w:rsid w:val="00D67FBB"/>
    <w:rsid w:val="00D67FD9"/>
    <w:rsid w:val="00D702FF"/>
    <w:rsid w:val="00D70BED"/>
    <w:rsid w:val="00D7126E"/>
    <w:rsid w:val="00D7227A"/>
    <w:rsid w:val="00D7262A"/>
    <w:rsid w:val="00D72B88"/>
    <w:rsid w:val="00D761FA"/>
    <w:rsid w:val="00D77216"/>
    <w:rsid w:val="00D82E3A"/>
    <w:rsid w:val="00D832FC"/>
    <w:rsid w:val="00D83DE1"/>
    <w:rsid w:val="00D84723"/>
    <w:rsid w:val="00D8479A"/>
    <w:rsid w:val="00D85F16"/>
    <w:rsid w:val="00D868F5"/>
    <w:rsid w:val="00D87856"/>
    <w:rsid w:val="00D90C9C"/>
    <w:rsid w:val="00D920B7"/>
    <w:rsid w:val="00D920F3"/>
    <w:rsid w:val="00D92788"/>
    <w:rsid w:val="00D934D2"/>
    <w:rsid w:val="00D94A4F"/>
    <w:rsid w:val="00D94E7D"/>
    <w:rsid w:val="00D9537A"/>
    <w:rsid w:val="00D95717"/>
    <w:rsid w:val="00D96024"/>
    <w:rsid w:val="00D96D1F"/>
    <w:rsid w:val="00D971DD"/>
    <w:rsid w:val="00DA0012"/>
    <w:rsid w:val="00DA061F"/>
    <w:rsid w:val="00DA0A4B"/>
    <w:rsid w:val="00DA1E6E"/>
    <w:rsid w:val="00DA28D6"/>
    <w:rsid w:val="00DA41EE"/>
    <w:rsid w:val="00DA5414"/>
    <w:rsid w:val="00DA6711"/>
    <w:rsid w:val="00DA6A52"/>
    <w:rsid w:val="00DA6AA8"/>
    <w:rsid w:val="00DA7192"/>
    <w:rsid w:val="00DA7877"/>
    <w:rsid w:val="00DB0256"/>
    <w:rsid w:val="00DB10A7"/>
    <w:rsid w:val="00DB2164"/>
    <w:rsid w:val="00DB320C"/>
    <w:rsid w:val="00DB4368"/>
    <w:rsid w:val="00DB53C8"/>
    <w:rsid w:val="00DB61B2"/>
    <w:rsid w:val="00DB65B2"/>
    <w:rsid w:val="00DB6E54"/>
    <w:rsid w:val="00DC0133"/>
    <w:rsid w:val="00DC3FEF"/>
    <w:rsid w:val="00DC45BA"/>
    <w:rsid w:val="00DC46FF"/>
    <w:rsid w:val="00DC4EC3"/>
    <w:rsid w:val="00DC541D"/>
    <w:rsid w:val="00DC5EDE"/>
    <w:rsid w:val="00DC6B01"/>
    <w:rsid w:val="00DC6D92"/>
    <w:rsid w:val="00DC7818"/>
    <w:rsid w:val="00DD0D9C"/>
    <w:rsid w:val="00DD21F7"/>
    <w:rsid w:val="00DD2A98"/>
    <w:rsid w:val="00DD2F31"/>
    <w:rsid w:val="00DD371D"/>
    <w:rsid w:val="00DD5CF8"/>
    <w:rsid w:val="00DE04A6"/>
    <w:rsid w:val="00DE0AB7"/>
    <w:rsid w:val="00DE0E5A"/>
    <w:rsid w:val="00DE2D21"/>
    <w:rsid w:val="00DE52BC"/>
    <w:rsid w:val="00DE5C7E"/>
    <w:rsid w:val="00DE6366"/>
    <w:rsid w:val="00DE6ABB"/>
    <w:rsid w:val="00DF1148"/>
    <w:rsid w:val="00DF1DCA"/>
    <w:rsid w:val="00DF1F40"/>
    <w:rsid w:val="00DF3A3B"/>
    <w:rsid w:val="00DF3BF5"/>
    <w:rsid w:val="00DF5AD0"/>
    <w:rsid w:val="00DF7378"/>
    <w:rsid w:val="00DF74BF"/>
    <w:rsid w:val="00DF7A85"/>
    <w:rsid w:val="00E019D4"/>
    <w:rsid w:val="00E0214D"/>
    <w:rsid w:val="00E04117"/>
    <w:rsid w:val="00E04FB5"/>
    <w:rsid w:val="00E05B74"/>
    <w:rsid w:val="00E060C7"/>
    <w:rsid w:val="00E06186"/>
    <w:rsid w:val="00E06B0A"/>
    <w:rsid w:val="00E10BE7"/>
    <w:rsid w:val="00E13B2C"/>
    <w:rsid w:val="00E140B1"/>
    <w:rsid w:val="00E14392"/>
    <w:rsid w:val="00E14D1A"/>
    <w:rsid w:val="00E15959"/>
    <w:rsid w:val="00E16D55"/>
    <w:rsid w:val="00E2025D"/>
    <w:rsid w:val="00E20266"/>
    <w:rsid w:val="00E20399"/>
    <w:rsid w:val="00E21779"/>
    <w:rsid w:val="00E2220C"/>
    <w:rsid w:val="00E227DD"/>
    <w:rsid w:val="00E24507"/>
    <w:rsid w:val="00E24619"/>
    <w:rsid w:val="00E253CF"/>
    <w:rsid w:val="00E25ACF"/>
    <w:rsid w:val="00E26FFA"/>
    <w:rsid w:val="00E27499"/>
    <w:rsid w:val="00E304F4"/>
    <w:rsid w:val="00E30779"/>
    <w:rsid w:val="00E31269"/>
    <w:rsid w:val="00E317CC"/>
    <w:rsid w:val="00E31B3E"/>
    <w:rsid w:val="00E3206E"/>
    <w:rsid w:val="00E3265D"/>
    <w:rsid w:val="00E33206"/>
    <w:rsid w:val="00E333C6"/>
    <w:rsid w:val="00E336C0"/>
    <w:rsid w:val="00E341B9"/>
    <w:rsid w:val="00E345A2"/>
    <w:rsid w:val="00E35A1D"/>
    <w:rsid w:val="00E36EB8"/>
    <w:rsid w:val="00E3703C"/>
    <w:rsid w:val="00E37E3C"/>
    <w:rsid w:val="00E411C3"/>
    <w:rsid w:val="00E425CA"/>
    <w:rsid w:val="00E43467"/>
    <w:rsid w:val="00E44132"/>
    <w:rsid w:val="00E45557"/>
    <w:rsid w:val="00E46B1F"/>
    <w:rsid w:val="00E46E94"/>
    <w:rsid w:val="00E520D4"/>
    <w:rsid w:val="00E52FEE"/>
    <w:rsid w:val="00E532EC"/>
    <w:rsid w:val="00E5448F"/>
    <w:rsid w:val="00E54BF1"/>
    <w:rsid w:val="00E55495"/>
    <w:rsid w:val="00E5553A"/>
    <w:rsid w:val="00E55E7D"/>
    <w:rsid w:val="00E561D5"/>
    <w:rsid w:val="00E574F3"/>
    <w:rsid w:val="00E60A0D"/>
    <w:rsid w:val="00E60F63"/>
    <w:rsid w:val="00E61994"/>
    <w:rsid w:val="00E629BB"/>
    <w:rsid w:val="00E63349"/>
    <w:rsid w:val="00E6349C"/>
    <w:rsid w:val="00E64D75"/>
    <w:rsid w:val="00E64F8F"/>
    <w:rsid w:val="00E655BD"/>
    <w:rsid w:val="00E65BE2"/>
    <w:rsid w:val="00E67BCD"/>
    <w:rsid w:val="00E70878"/>
    <w:rsid w:val="00E728A3"/>
    <w:rsid w:val="00E72B1E"/>
    <w:rsid w:val="00E73DE4"/>
    <w:rsid w:val="00E747F5"/>
    <w:rsid w:val="00E7539F"/>
    <w:rsid w:val="00E75BB5"/>
    <w:rsid w:val="00E77473"/>
    <w:rsid w:val="00E80080"/>
    <w:rsid w:val="00E8059C"/>
    <w:rsid w:val="00E807ED"/>
    <w:rsid w:val="00E8126A"/>
    <w:rsid w:val="00E81350"/>
    <w:rsid w:val="00E82F09"/>
    <w:rsid w:val="00E83ACB"/>
    <w:rsid w:val="00E83D2B"/>
    <w:rsid w:val="00E83E46"/>
    <w:rsid w:val="00E84119"/>
    <w:rsid w:val="00E863EC"/>
    <w:rsid w:val="00E86BDA"/>
    <w:rsid w:val="00E87ABB"/>
    <w:rsid w:val="00E905C4"/>
    <w:rsid w:val="00E907E2"/>
    <w:rsid w:val="00E9470A"/>
    <w:rsid w:val="00E94968"/>
    <w:rsid w:val="00E94E1D"/>
    <w:rsid w:val="00E95263"/>
    <w:rsid w:val="00E95A1D"/>
    <w:rsid w:val="00E961B3"/>
    <w:rsid w:val="00E966EA"/>
    <w:rsid w:val="00EA0DFD"/>
    <w:rsid w:val="00EA241F"/>
    <w:rsid w:val="00EA248C"/>
    <w:rsid w:val="00EA24A6"/>
    <w:rsid w:val="00EA297B"/>
    <w:rsid w:val="00EA33DE"/>
    <w:rsid w:val="00EA4862"/>
    <w:rsid w:val="00EA4C01"/>
    <w:rsid w:val="00EA6232"/>
    <w:rsid w:val="00EA6588"/>
    <w:rsid w:val="00EA6C62"/>
    <w:rsid w:val="00EA7D8E"/>
    <w:rsid w:val="00EB0E55"/>
    <w:rsid w:val="00EB2587"/>
    <w:rsid w:val="00EB29BD"/>
    <w:rsid w:val="00EB3ED6"/>
    <w:rsid w:val="00EB6BC0"/>
    <w:rsid w:val="00EB6FE1"/>
    <w:rsid w:val="00EB712A"/>
    <w:rsid w:val="00EC028B"/>
    <w:rsid w:val="00EC1995"/>
    <w:rsid w:val="00EC22AB"/>
    <w:rsid w:val="00EC2871"/>
    <w:rsid w:val="00EC3ACA"/>
    <w:rsid w:val="00EC546D"/>
    <w:rsid w:val="00EC75EC"/>
    <w:rsid w:val="00EC79B7"/>
    <w:rsid w:val="00EC7B0B"/>
    <w:rsid w:val="00ED03C4"/>
    <w:rsid w:val="00ED0469"/>
    <w:rsid w:val="00ED0701"/>
    <w:rsid w:val="00ED3AA5"/>
    <w:rsid w:val="00ED3BD1"/>
    <w:rsid w:val="00ED66E8"/>
    <w:rsid w:val="00EE0894"/>
    <w:rsid w:val="00EE0E37"/>
    <w:rsid w:val="00EE0EED"/>
    <w:rsid w:val="00EE1AB4"/>
    <w:rsid w:val="00EE1CFC"/>
    <w:rsid w:val="00EE2B62"/>
    <w:rsid w:val="00EE3665"/>
    <w:rsid w:val="00EE5F05"/>
    <w:rsid w:val="00EE6719"/>
    <w:rsid w:val="00EF0EE4"/>
    <w:rsid w:val="00EF120F"/>
    <w:rsid w:val="00EF181D"/>
    <w:rsid w:val="00EF57B2"/>
    <w:rsid w:val="00EF6849"/>
    <w:rsid w:val="00F0009B"/>
    <w:rsid w:val="00F01689"/>
    <w:rsid w:val="00F01716"/>
    <w:rsid w:val="00F029DD"/>
    <w:rsid w:val="00F05E59"/>
    <w:rsid w:val="00F06070"/>
    <w:rsid w:val="00F10D22"/>
    <w:rsid w:val="00F116AB"/>
    <w:rsid w:val="00F12068"/>
    <w:rsid w:val="00F12977"/>
    <w:rsid w:val="00F12B7D"/>
    <w:rsid w:val="00F14494"/>
    <w:rsid w:val="00F1526C"/>
    <w:rsid w:val="00F15DEB"/>
    <w:rsid w:val="00F16103"/>
    <w:rsid w:val="00F16CBB"/>
    <w:rsid w:val="00F16ED4"/>
    <w:rsid w:val="00F17EBC"/>
    <w:rsid w:val="00F22ECC"/>
    <w:rsid w:val="00F2485F"/>
    <w:rsid w:val="00F263C7"/>
    <w:rsid w:val="00F26CF9"/>
    <w:rsid w:val="00F2713C"/>
    <w:rsid w:val="00F27378"/>
    <w:rsid w:val="00F273CF"/>
    <w:rsid w:val="00F27E73"/>
    <w:rsid w:val="00F307AB"/>
    <w:rsid w:val="00F30CB6"/>
    <w:rsid w:val="00F32889"/>
    <w:rsid w:val="00F32A0E"/>
    <w:rsid w:val="00F33B77"/>
    <w:rsid w:val="00F33E33"/>
    <w:rsid w:val="00F34160"/>
    <w:rsid w:val="00F34899"/>
    <w:rsid w:val="00F34D78"/>
    <w:rsid w:val="00F34F91"/>
    <w:rsid w:val="00F354C4"/>
    <w:rsid w:val="00F36CFC"/>
    <w:rsid w:val="00F404AA"/>
    <w:rsid w:val="00F407C3"/>
    <w:rsid w:val="00F41CB8"/>
    <w:rsid w:val="00F42DB0"/>
    <w:rsid w:val="00F42F8F"/>
    <w:rsid w:val="00F43A68"/>
    <w:rsid w:val="00F455C0"/>
    <w:rsid w:val="00F457ED"/>
    <w:rsid w:val="00F46D43"/>
    <w:rsid w:val="00F508BF"/>
    <w:rsid w:val="00F51202"/>
    <w:rsid w:val="00F51653"/>
    <w:rsid w:val="00F51C08"/>
    <w:rsid w:val="00F53931"/>
    <w:rsid w:val="00F54B01"/>
    <w:rsid w:val="00F55270"/>
    <w:rsid w:val="00F55343"/>
    <w:rsid w:val="00F55B8F"/>
    <w:rsid w:val="00F566F2"/>
    <w:rsid w:val="00F57A13"/>
    <w:rsid w:val="00F60C84"/>
    <w:rsid w:val="00F60D09"/>
    <w:rsid w:val="00F6107E"/>
    <w:rsid w:val="00F62096"/>
    <w:rsid w:val="00F62B86"/>
    <w:rsid w:val="00F63763"/>
    <w:rsid w:val="00F65860"/>
    <w:rsid w:val="00F670E6"/>
    <w:rsid w:val="00F67BBE"/>
    <w:rsid w:val="00F70975"/>
    <w:rsid w:val="00F71498"/>
    <w:rsid w:val="00F7232F"/>
    <w:rsid w:val="00F72E76"/>
    <w:rsid w:val="00F73293"/>
    <w:rsid w:val="00F752D0"/>
    <w:rsid w:val="00F75DFB"/>
    <w:rsid w:val="00F76147"/>
    <w:rsid w:val="00F7679D"/>
    <w:rsid w:val="00F776E0"/>
    <w:rsid w:val="00F77970"/>
    <w:rsid w:val="00F814DA"/>
    <w:rsid w:val="00F81ACA"/>
    <w:rsid w:val="00F834A6"/>
    <w:rsid w:val="00F84318"/>
    <w:rsid w:val="00F85130"/>
    <w:rsid w:val="00F86895"/>
    <w:rsid w:val="00F8739E"/>
    <w:rsid w:val="00F907D7"/>
    <w:rsid w:val="00F912B4"/>
    <w:rsid w:val="00F91E95"/>
    <w:rsid w:val="00F92240"/>
    <w:rsid w:val="00F92DE2"/>
    <w:rsid w:val="00F938BC"/>
    <w:rsid w:val="00F94F9B"/>
    <w:rsid w:val="00F95B0F"/>
    <w:rsid w:val="00F9629F"/>
    <w:rsid w:val="00F96636"/>
    <w:rsid w:val="00FA26D8"/>
    <w:rsid w:val="00FA2BBF"/>
    <w:rsid w:val="00FA4653"/>
    <w:rsid w:val="00FA5FBA"/>
    <w:rsid w:val="00FA6D0F"/>
    <w:rsid w:val="00FA79CD"/>
    <w:rsid w:val="00FB1A73"/>
    <w:rsid w:val="00FB24FB"/>
    <w:rsid w:val="00FB378C"/>
    <w:rsid w:val="00FB3F0D"/>
    <w:rsid w:val="00FB4951"/>
    <w:rsid w:val="00FB5263"/>
    <w:rsid w:val="00FB537E"/>
    <w:rsid w:val="00FB655F"/>
    <w:rsid w:val="00FB7413"/>
    <w:rsid w:val="00FB784C"/>
    <w:rsid w:val="00FB7BC6"/>
    <w:rsid w:val="00FC0D9E"/>
    <w:rsid w:val="00FC112C"/>
    <w:rsid w:val="00FC1B36"/>
    <w:rsid w:val="00FC1B97"/>
    <w:rsid w:val="00FC24A4"/>
    <w:rsid w:val="00FC2E02"/>
    <w:rsid w:val="00FC2E82"/>
    <w:rsid w:val="00FC32D8"/>
    <w:rsid w:val="00FC46CB"/>
    <w:rsid w:val="00FC71CB"/>
    <w:rsid w:val="00FC7303"/>
    <w:rsid w:val="00FD0775"/>
    <w:rsid w:val="00FD1BD3"/>
    <w:rsid w:val="00FD2094"/>
    <w:rsid w:val="00FD2BE8"/>
    <w:rsid w:val="00FD35E4"/>
    <w:rsid w:val="00FD3820"/>
    <w:rsid w:val="00FD54A7"/>
    <w:rsid w:val="00FD679D"/>
    <w:rsid w:val="00FD685A"/>
    <w:rsid w:val="00FD77EF"/>
    <w:rsid w:val="00FE0CB4"/>
    <w:rsid w:val="00FE2183"/>
    <w:rsid w:val="00FE3671"/>
    <w:rsid w:val="00FE3DA0"/>
    <w:rsid w:val="00FE5C74"/>
    <w:rsid w:val="00FE6DAB"/>
    <w:rsid w:val="00FF0AED"/>
    <w:rsid w:val="00FF375F"/>
    <w:rsid w:val="00FF37E6"/>
    <w:rsid w:val="00FF4686"/>
    <w:rsid w:val="00FF4B7C"/>
    <w:rsid w:val="00FF4D43"/>
    <w:rsid w:val="00FF5C6A"/>
    <w:rsid w:val="00FF5D69"/>
    <w:rsid w:val="00FF7E68"/>
    <w:rsid w:val="047E7556"/>
    <w:rsid w:val="1AE64870"/>
    <w:rsid w:val="33DE04AA"/>
    <w:rsid w:val="35E87EEF"/>
    <w:rsid w:val="37B65514"/>
    <w:rsid w:val="3C6424D1"/>
    <w:rsid w:val="4A3F5C8C"/>
    <w:rsid w:val="56CF5CFB"/>
    <w:rsid w:val="5B806E55"/>
    <w:rsid w:val="68E76790"/>
    <w:rsid w:val="709527BA"/>
    <w:rsid w:val="72637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879D163"/>
  <w15:docId w15:val="{723FEB2F-405E-4A90-B2F8-4E7C314C2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endnote text"/>
    <w:basedOn w:val="a"/>
    <w:uiPriority w:val="99"/>
    <w:unhideWhenUsed/>
    <w:qFormat/>
    <w:pPr>
      <w:snapToGrid w:val="0"/>
      <w:jc w:val="left"/>
    </w:p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a9">
    <w:name w:val="footnote text"/>
    <w:basedOn w:val="a"/>
    <w:link w:val="aa"/>
    <w:uiPriority w:val="99"/>
    <w:unhideWhenUsed/>
    <w:qFormat/>
    <w:pPr>
      <w:snapToGrid w:val="0"/>
      <w:jc w:val="left"/>
    </w:pPr>
    <w:rPr>
      <w:sz w:val="18"/>
      <w:szCs w:val="18"/>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ndnote reference"/>
    <w:basedOn w:val="a0"/>
    <w:uiPriority w:val="99"/>
    <w:semiHidden/>
    <w:unhideWhenUsed/>
    <w:qFormat/>
    <w:rPr>
      <w:vertAlign w:val="superscript"/>
    </w:rPr>
  </w:style>
  <w:style w:type="character" w:styleId="ad">
    <w:name w:val="Hyperlink"/>
    <w:basedOn w:val="a0"/>
    <w:uiPriority w:val="99"/>
    <w:unhideWhenUsed/>
    <w:qFormat/>
    <w:rPr>
      <w:color w:val="0563C1" w:themeColor="hyperlink"/>
      <w:u w:val="single"/>
    </w:rPr>
  </w:style>
  <w:style w:type="character" w:styleId="ae">
    <w:name w:val="footnote reference"/>
    <w:basedOn w:val="a0"/>
    <w:uiPriority w:val="99"/>
    <w:semiHidden/>
    <w:unhideWhenUsed/>
    <w:qFormat/>
    <w:rPr>
      <w:vertAlign w:val="superscript"/>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styleId="af">
    <w:name w:val="List Paragraph"/>
    <w:basedOn w:val="a"/>
    <w:uiPriority w:val="34"/>
    <w:qFormat/>
    <w:pPr>
      <w:ind w:firstLineChars="200" w:firstLine="420"/>
    </w:pPr>
  </w:style>
  <w:style w:type="character" w:customStyle="1" w:styleId="aa">
    <w:name w:val="脚注文本 字符"/>
    <w:basedOn w:val="a0"/>
    <w:link w:val="a9"/>
    <w:uiPriority w:val="99"/>
    <w:qFormat/>
    <w:rPr>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styleId="af0">
    <w:name w:val="Placeholder Text"/>
    <w:basedOn w:val="a0"/>
    <w:uiPriority w:val="99"/>
    <w:semiHidden/>
    <w:qFormat/>
    <w:rPr>
      <w:color w:val="666666"/>
    </w:rPr>
  </w:style>
  <w:style w:type="paragraph" w:styleId="af1">
    <w:name w:val="Revision"/>
    <w:hidden/>
    <w:uiPriority w:val="99"/>
    <w:unhideWhenUsed/>
    <w:rsid w:val="00F63763"/>
    <w:rPr>
      <w:rFonts w:asciiTheme="minorHAnsi" w:eastAsiaTheme="minorEastAsia" w:hAnsiTheme="minorHAnsi" w:cstheme="minorBidi"/>
      <w:kern w:val="2"/>
      <w:sz w:val="21"/>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14AA3E-8C93-4C59-8E45-063E8A254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7391</Words>
  <Characters>10126</Characters>
  <Application>Microsoft Office Word</Application>
  <DocSecurity>0</DocSecurity>
  <Lines>778</Lines>
  <Paragraphs>834</Paragraphs>
  <ScaleCrop>false</ScaleCrop>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旭 陈</dc:creator>
  <cp:lastModifiedBy>w pc</cp:lastModifiedBy>
  <cp:revision>2</cp:revision>
  <cp:lastPrinted>2025-09-11T12:49:00Z</cp:lastPrinted>
  <dcterms:created xsi:type="dcterms:W3CDTF">2025-12-20T05:34:00Z</dcterms:created>
  <dcterms:modified xsi:type="dcterms:W3CDTF">2025-12-20T05:34:00Z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eyJoZGlkIjoiZDgyYWQ5MmE3Yzg1YjU4NzkzNDBiMzVjMThlMDFjOGIiLCJ1c2VySWQiOiI0MDg2OTk4NTIifQ==</vt:lpwstr>
  </property>
  <property fmtid="{D5CDD505-2E9C-101B-9397-08002B2CF9AE}" pid="3" name="KSOProductBuildVer">
    <vt:lpwstr>2052-12.1.0.18912</vt:lpwstr>
  </property>
  <property fmtid="{D5CDD505-2E9C-101B-9397-08002B2CF9AE}" pid="4" name="ICV">
    <vt:lpwstr>726F217AD9A349C2A503269A09F7A12C_13</vt:lpwstr>
  </property>
  <property fmtid="{D5CDD505-2E9C-101B-9397-08002B2CF9AE}" pid="5" name="GrammarlyDocumentId">
    <vt:lpwstr>a8ca1bac-b358-4510-9d07-47403ac7a65c</vt:lpwstr>
  </property>
</Properties>
</file>